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69C36" w14:textId="77777777" w:rsidR="000F57C3" w:rsidRDefault="000F57C3" w:rsidP="000F57C3">
      <w:pPr>
        <w:pStyle w:val="Heading1"/>
      </w:pPr>
      <w:r>
        <w:t>Avatud</w:t>
      </w:r>
      <w:r w:rsidRPr="002076E9">
        <w:t xml:space="preserve"> hankemenetlusega riigihan</w:t>
      </w:r>
      <w:r>
        <w:t>k</w:t>
      </w:r>
      <w:r w:rsidRPr="002076E9">
        <w:t>e</w:t>
      </w:r>
    </w:p>
    <w:p w14:paraId="3BF38C97" w14:textId="77777777" w:rsidR="000F57C3" w:rsidRPr="00BE6D92" w:rsidRDefault="000F57C3" w:rsidP="000F57C3">
      <w:pPr>
        <w:jc w:val="center"/>
        <w:rPr>
          <w:noProof/>
          <w:lang w:val="et-EE"/>
        </w:rPr>
      </w:pPr>
      <w:r w:rsidRPr="00DA620F">
        <w:rPr>
          <w:noProof/>
          <w:lang w:val="et-EE"/>
        </w:rPr>
        <w:t>„Raamlepingu sõlmimine elektrienergia ostmiseks 2022-2026“</w:t>
      </w:r>
      <w:r w:rsidRPr="00BE6D92">
        <w:rPr>
          <w:b/>
          <w:sz w:val="22"/>
          <w:szCs w:val="22"/>
          <w:lang w:val="et-EE"/>
        </w:rPr>
        <w:t xml:space="preserve"> </w:t>
      </w:r>
      <w:r w:rsidRPr="00DA620F">
        <w:rPr>
          <w:b/>
          <w:sz w:val="22"/>
          <w:szCs w:val="22"/>
          <w:lang w:val="et-EE"/>
        </w:rPr>
        <w:t xml:space="preserve">registreerimisnumber </w:t>
      </w:r>
      <w:r w:rsidRPr="00DA620F">
        <w:rPr>
          <w:noProof/>
          <w:lang w:val="et-EE"/>
        </w:rPr>
        <w:t>254719</w:t>
      </w:r>
    </w:p>
    <w:p w14:paraId="22669C37" w14:textId="197D4F3C" w:rsidR="000632C8" w:rsidRPr="002076E9" w:rsidRDefault="000632C8" w:rsidP="000632C8">
      <w:pPr>
        <w:jc w:val="center"/>
        <w:rPr>
          <w:b/>
          <w:lang w:val="et-EE"/>
        </w:rPr>
      </w:pPr>
    </w:p>
    <w:p w14:paraId="22669C38" w14:textId="77777777" w:rsidR="002076E9" w:rsidRDefault="002076E9" w:rsidP="000632C8">
      <w:pPr>
        <w:jc w:val="center"/>
        <w:rPr>
          <w:b/>
          <w:lang w:val="et-EE"/>
        </w:rPr>
      </w:pPr>
    </w:p>
    <w:p w14:paraId="22669C39" w14:textId="57BBDAFC" w:rsidR="000632C8" w:rsidRPr="002076E9" w:rsidRDefault="00132BF6" w:rsidP="000632C8">
      <w:pPr>
        <w:jc w:val="center"/>
        <w:rPr>
          <w:b/>
          <w:lang w:val="et-EE"/>
        </w:rPr>
      </w:pPr>
      <w:r>
        <w:rPr>
          <w:b/>
          <w:lang w:val="et-EE"/>
        </w:rPr>
        <w:t>MINIKONKURSI HINNAPÄRING</w:t>
      </w:r>
      <w:r w:rsidR="00EF627A">
        <w:rPr>
          <w:b/>
          <w:lang w:val="et-EE"/>
        </w:rPr>
        <w:t xml:space="preserve"> nr </w:t>
      </w:r>
      <w:r w:rsidR="000F57C3">
        <w:rPr>
          <w:b/>
          <w:bCs/>
          <w:sz w:val="22"/>
          <w:szCs w:val="22"/>
        </w:rPr>
        <w:t>5</w:t>
      </w:r>
    </w:p>
    <w:p w14:paraId="22669C3B" w14:textId="77777777" w:rsidR="000632C8" w:rsidRPr="002076E9" w:rsidRDefault="000632C8" w:rsidP="000632C8">
      <w:pPr>
        <w:rPr>
          <w:lang w:val="et-EE"/>
        </w:rPr>
      </w:pPr>
    </w:p>
    <w:p w14:paraId="22669C3C" w14:textId="77777777" w:rsidR="000632C8" w:rsidRPr="0053607E" w:rsidRDefault="000632C8" w:rsidP="000632C8">
      <w:pPr>
        <w:rPr>
          <w:sz w:val="16"/>
          <w:szCs w:val="16"/>
          <w:lang w:val="et-EE"/>
        </w:rPr>
      </w:pPr>
    </w:p>
    <w:p w14:paraId="22669C3D" w14:textId="55E114FF" w:rsidR="00F57193" w:rsidRPr="00AE046D" w:rsidRDefault="002076E9" w:rsidP="00F57193">
      <w:pPr>
        <w:pStyle w:val="ListParagraph"/>
        <w:numPr>
          <w:ilvl w:val="0"/>
          <w:numId w:val="3"/>
        </w:numPr>
        <w:jc w:val="both"/>
        <w:rPr>
          <w:sz w:val="22"/>
          <w:szCs w:val="22"/>
        </w:rPr>
      </w:pPr>
      <w:r w:rsidRPr="00AE046D">
        <w:rPr>
          <w:sz w:val="22"/>
          <w:szCs w:val="22"/>
          <w:lang w:val="et-EE"/>
        </w:rPr>
        <w:t xml:space="preserve">Lähtudes riigihanke </w:t>
      </w:r>
      <w:bookmarkStart w:id="0" w:name="_Hlk23333937"/>
      <w:r w:rsidR="000D4C01" w:rsidRPr="00AE046D">
        <w:rPr>
          <w:noProof/>
          <w:sz w:val="22"/>
          <w:szCs w:val="22"/>
          <w:lang w:val="et-EE"/>
        </w:rPr>
        <w:t>Minikonkurss nr 5: Elektrienergia ostmine 01.05.2024-3</w:t>
      </w:r>
      <w:r w:rsidR="00314655">
        <w:rPr>
          <w:noProof/>
          <w:sz w:val="22"/>
          <w:szCs w:val="22"/>
          <w:lang w:val="et-EE"/>
        </w:rPr>
        <w:t>1</w:t>
      </w:r>
      <w:r w:rsidR="000D4C01" w:rsidRPr="00AE046D">
        <w:rPr>
          <w:noProof/>
          <w:sz w:val="22"/>
          <w:szCs w:val="22"/>
          <w:lang w:val="et-EE"/>
        </w:rPr>
        <w:t>.</w:t>
      </w:r>
      <w:r w:rsidR="00314655">
        <w:rPr>
          <w:noProof/>
          <w:sz w:val="22"/>
          <w:szCs w:val="22"/>
          <w:lang w:val="et-EE"/>
        </w:rPr>
        <w:t>12</w:t>
      </w:r>
      <w:r w:rsidR="000D4C01" w:rsidRPr="00AE046D">
        <w:rPr>
          <w:noProof/>
          <w:sz w:val="22"/>
          <w:szCs w:val="22"/>
          <w:lang w:val="et-EE"/>
        </w:rPr>
        <w:t>.202</w:t>
      </w:r>
      <w:bookmarkEnd w:id="0"/>
      <w:r w:rsidR="00314655">
        <w:rPr>
          <w:noProof/>
          <w:sz w:val="22"/>
          <w:szCs w:val="22"/>
          <w:lang w:val="et-EE"/>
        </w:rPr>
        <w:t>4</w:t>
      </w:r>
      <w:r w:rsidR="00132BF6" w:rsidRPr="00AE046D">
        <w:rPr>
          <w:b/>
          <w:bCs/>
          <w:sz w:val="22"/>
          <w:szCs w:val="22"/>
          <w:lang w:val="et-EE"/>
        </w:rPr>
        <w:t xml:space="preserve"> </w:t>
      </w:r>
      <w:r w:rsidR="00576496" w:rsidRPr="00AE046D">
        <w:rPr>
          <w:sz w:val="22"/>
          <w:szCs w:val="22"/>
          <w:lang w:val="et-EE"/>
        </w:rPr>
        <w:t>alus</w:t>
      </w:r>
      <w:r w:rsidRPr="00AE046D">
        <w:rPr>
          <w:sz w:val="22"/>
          <w:szCs w:val="22"/>
          <w:lang w:val="et-EE"/>
        </w:rPr>
        <w:t>dokumentides</w:t>
      </w:r>
      <w:r w:rsidR="00EF627A" w:rsidRPr="00AE046D">
        <w:rPr>
          <w:sz w:val="22"/>
          <w:szCs w:val="22"/>
          <w:lang w:val="et-EE"/>
        </w:rPr>
        <w:t xml:space="preserve"> ja</w:t>
      </w:r>
      <w:r w:rsidR="00B56477" w:rsidRPr="00AE046D">
        <w:rPr>
          <w:sz w:val="22"/>
          <w:szCs w:val="22"/>
          <w:lang w:val="et-EE"/>
        </w:rPr>
        <w:t xml:space="preserve"> sõlmitud raamlepingus </w:t>
      </w:r>
      <w:r w:rsidR="00D14E9F" w:rsidRPr="00AE046D">
        <w:rPr>
          <w:sz w:val="22"/>
          <w:szCs w:val="22"/>
          <w:lang w:val="et-EE"/>
        </w:rPr>
        <w:t xml:space="preserve">sätestatud tingimustest </w:t>
      </w:r>
      <w:r w:rsidRPr="00AE046D">
        <w:rPr>
          <w:sz w:val="22"/>
          <w:szCs w:val="22"/>
          <w:lang w:val="et-EE"/>
        </w:rPr>
        <w:t xml:space="preserve">teeb </w:t>
      </w:r>
      <w:r w:rsidR="000632C8" w:rsidRPr="00AE046D">
        <w:rPr>
          <w:sz w:val="22"/>
          <w:szCs w:val="22"/>
          <w:lang w:val="et-EE"/>
        </w:rPr>
        <w:t xml:space="preserve">Riigi Kinnisvara AS </w:t>
      </w:r>
      <w:r w:rsidR="00D14E9F" w:rsidRPr="00AE046D">
        <w:rPr>
          <w:sz w:val="22"/>
          <w:szCs w:val="22"/>
          <w:lang w:val="et-EE"/>
        </w:rPr>
        <w:t xml:space="preserve">(edaspidi </w:t>
      </w:r>
      <w:r w:rsidR="003A2C76" w:rsidRPr="00AE046D">
        <w:rPr>
          <w:sz w:val="22"/>
          <w:szCs w:val="22"/>
          <w:lang w:val="et-EE"/>
        </w:rPr>
        <w:t xml:space="preserve">nimetatud </w:t>
      </w:r>
      <w:r w:rsidR="003A2C76" w:rsidRPr="00AE046D">
        <w:rPr>
          <w:b/>
          <w:sz w:val="22"/>
          <w:szCs w:val="22"/>
          <w:lang w:val="et-EE"/>
        </w:rPr>
        <w:t>minikonkursi korraldaja</w:t>
      </w:r>
      <w:r w:rsidR="00D14E9F" w:rsidRPr="00AE046D">
        <w:rPr>
          <w:sz w:val="22"/>
          <w:szCs w:val="22"/>
          <w:lang w:val="et-EE"/>
        </w:rPr>
        <w:t xml:space="preserve">) Teile </w:t>
      </w:r>
      <w:r w:rsidR="000632C8" w:rsidRPr="00AE046D">
        <w:rPr>
          <w:sz w:val="22"/>
          <w:szCs w:val="22"/>
          <w:lang w:val="et-EE"/>
        </w:rPr>
        <w:t xml:space="preserve">ettepaneku esitada </w:t>
      </w:r>
      <w:r w:rsidR="00032B4A" w:rsidRPr="00AE046D">
        <w:rPr>
          <w:sz w:val="22"/>
          <w:szCs w:val="22"/>
          <w:lang w:val="et-EE"/>
        </w:rPr>
        <w:t xml:space="preserve">pakkumus </w:t>
      </w:r>
      <w:r w:rsidR="003D0D4E" w:rsidRPr="00AE046D">
        <w:rPr>
          <w:sz w:val="22"/>
          <w:szCs w:val="22"/>
          <w:lang w:val="et-EE"/>
        </w:rPr>
        <w:t xml:space="preserve">käesoleva ettepaneku Lisas 1 kirjeldatud </w:t>
      </w:r>
      <w:r w:rsidR="00FB1BD9">
        <w:rPr>
          <w:sz w:val="22"/>
          <w:szCs w:val="22"/>
          <w:lang w:val="et-EE"/>
        </w:rPr>
        <w:t>elektrienergia ostmiseks ja müümiseks</w:t>
      </w:r>
      <w:r w:rsidR="003D0D4E" w:rsidRPr="00AE046D">
        <w:rPr>
          <w:sz w:val="22"/>
          <w:szCs w:val="22"/>
          <w:lang w:val="et-EE"/>
        </w:rPr>
        <w:t>.</w:t>
      </w:r>
    </w:p>
    <w:p w14:paraId="22669C3E" w14:textId="77777777" w:rsidR="00F57193" w:rsidRPr="00AE046D" w:rsidRDefault="00F57193" w:rsidP="00F57193">
      <w:pPr>
        <w:pStyle w:val="ListParagraph"/>
        <w:jc w:val="both"/>
        <w:rPr>
          <w:sz w:val="22"/>
          <w:szCs w:val="22"/>
        </w:rPr>
      </w:pPr>
    </w:p>
    <w:p w14:paraId="20BE72EF" w14:textId="30BFAF37" w:rsidR="00576496" w:rsidRPr="00AE046D" w:rsidRDefault="00AE046D" w:rsidP="00576496">
      <w:pPr>
        <w:numPr>
          <w:ilvl w:val="0"/>
          <w:numId w:val="3"/>
        </w:numPr>
        <w:spacing w:after="60"/>
        <w:contextualSpacing/>
        <w:jc w:val="both"/>
        <w:rPr>
          <w:sz w:val="22"/>
          <w:szCs w:val="22"/>
          <w:lang w:val="et-EE"/>
        </w:rPr>
      </w:pPr>
      <w:r w:rsidRPr="00AE046D">
        <w:rPr>
          <w:sz w:val="22"/>
          <w:szCs w:val="22"/>
          <w:lang w:val="et-EE"/>
        </w:rPr>
        <w:t xml:space="preserve">Pakkumus </w:t>
      </w:r>
      <w:r w:rsidR="00525571" w:rsidRPr="00AE046D">
        <w:rPr>
          <w:sz w:val="22"/>
          <w:szCs w:val="22"/>
          <w:lang w:val="et-EE"/>
        </w:rPr>
        <w:t xml:space="preserve">tuleb esitada pakkumuse esitamise tähtaja jooksul </w:t>
      </w:r>
      <w:proofErr w:type="spellStart"/>
      <w:r w:rsidR="00525571">
        <w:rPr>
          <w:sz w:val="22"/>
          <w:szCs w:val="22"/>
          <w:lang w:val="et-EE"/>
        </w:rPr>
        <w:t>eRHR</w:t>
      </w:r>
      <w:proofErr w:type="spellEnd"/>
      <w:r w:rsidR="00525571">
        <w:rPr>
          <w:sz w:val="22"/>
          <w:szCs w:val="22"/>
          <w:lang w:val="et-EE"/>
        </w:rPr>
        <w:t xml:space="preserve">-i </w:t>
      </w:r>
      <w:r w:rsidR="00525571" w:rsidRPr="00AE046D">
        <w:rPr>
          <w:sz w:val="22"/>
          <w:szCs w:val="22"/>
          <w:lang w:val="et-EE"/>
        </w:rPr>
        <w:t>kaudu. Hiljem saabunud pakkumusi ei arvestata ega menetleta</w:t>
      </w:r>
      <w:r w:rsidR="00576496" w:rsidRPr="00AE046D">
        <w:rPr>
          <w:sz w:val="22"/>
          <w:szCs w:val="22"/>
          <w:lang w:val="et-EE"/>
        </w:rPr>
        <w:t>.</w:t>
      </w:r>
    </w:p>
    <w:p w14:paraId="37E0DEC7" w14:textId="77777777" w:rsidR="000F57C3" w:rsidRPr="000F57C3" w:rsidRDefault="000F57C3" w:rsidP="000F57C3">
      <w:pPr>
        <w:jc w:val="both"/>
        <w:rPr>
          <w:sz w:val="22"/>
          <w:szCs w:val="22"/>
          <w:lang w:val="et-EE"/>
        </w:rPr>
      </w:pPr>
    </w:p>
    <w:p w14:paraId="107CE98F" w14:textId="77777777" w:rsidR="00576496" w:rsidRPr="00576496" w:rsidRDefault="00576496" w:rsidP="00576496">
      <w:pPr>
        <w:numPr>
          <w:ilvl w:val="0"/>
          <w:numId w:val="3"/>
        </w:numPr>
        <w:contextualSpacing/>
        <w:jc w:val="both"/>
        <w:rPr>
          <w:sz w:val="23"/>
          <w:szCs w:val="23"/>
          <w:lang w:val="et-EE"/>
        </w:rPr>
      </w:pPr>
      <w:r w:rsidRPr="00576496">
        <w:rPr>
          <w:sz w:val="23"/>
          <w:szCs w:val="23"/>
          <w:lang w:val="et-EE"/>
        </w:rPr>
        <w:t>Pakkumuse esitamisel peab pakkuja arvestama alljärgnevate tingimustega:</w:t>
      </w:r>
    </w:p>
    <w:p w14:paraId="2318BA70" w14:textId="77777777" w:rsidR="00576496" w:rsidRPr="00576496" w:rsidRDefault="00576496" w:rsidP="00576496">
      <w:pPr>
        <w:jc w:val="both"/>
        <w:rPr>
          <w:sz w:val="23"/>
          <w:szCs w:val="23"/>
          <w:lang w:val="et-EE"/>
        </w:rPr>
      </w:pPr>
    </w:p>
    <w:p w14:paraId="06B529F7" w14:textId="77777777" w:rsidR="00576496" w:rsidRPr="00576496" w:rsidRDefault="00576496" w:rsidP="00576496">
      <w:pPr>
        <w:numPr>
          <w:ilvl w:val="1"/>
          <w:numId w:val="3"/>
        </w:numPr>
        <w:ind w:left="1134"/>
        <w:contextualSpacing/>
        <w:jc w:val="both"/>
        <w:rPr>
          <w:sz w:val="23"/>
          <w:szCs w:val="23"/>
          <w:lang w:val="et-EE"/>
        </w:rPr>
      </w:pPr>
      <w:r w:rsidRPr="00576496">
        <w:rPr>
          <w:sz w:val="23"/>
          <w:szCs w:val="23"/>
          <w:lang w:val="et-EE"/>
        </w:rPr>
        <w:t xml:space="preserve">Pakkumus peab pakkumuse esitamisel arvestama </w:t>
      </w:r>
      <w:r w:rsidRPr="00576496">
        <w:rPr>
          <w:bCs/>
          <w:sz w:val="23"/>
          <w:szCs w:val="23"/>
          <w:lang w:val="et-EE" w:eastAsia="et-EE"/>
        </w:rPr>
        <w:t xml:space="preserve">kõikide Lisas 1 kirjeldatud hankelepingu eesmärgi saavutamiseks vajalike tööde, teenuste, tegevuste ja toimingute teostamisega, kaasa arvatud nendega, mis ei ole otseselt </w:t>
      </w:r>
      <w:r w:rsidRPr="00576496">
        <w:rPr>
          <w:sz w:val="23"/>
          <w:szCs w:val="23"/>
          <w:lang w:val="et-EE"/>
        </w:rPr>
        <w:t xml:space="preserve">Lisas 1 </w:t>
      </w:r>
      <w:r w:rsidRPr="00576496">
        <w:rPr>
          <w:bCs/>
          <w:sz w:val="23"/>
          <w:szCs w:val="23"/>
          <w:lang w:val="et-EE" w:eastAsia="et-EE"/>
        </w:rPr>
        <w:t xml:space="preserve">kirjeldatud, kuid mis on tavapäraselt vajalikud nõuetekohase tulemuse saavutamiseks. </w:t>
      </w:r>
    </w:p>
    <w:p w14:paraId="6F17A2F2" w14:textId="77777777" w:rsidR="00576496" w:rsidRPr="00576496" w:rsidRDefault="00576496" w:rsidP="00576496">
      <w:pPr>
        <w:ind w:left="1134"/>
        <w:jc w:val="both"/>
        <w:rPr>
          <w:sz w:val="23"/>
          <w:szCs w:val="23"/>
          <w:lang w:val="et-EE"/>
        </w:rPr>
      </w:pPr>
    </w:p>
    <w:p w14:paraId="78D32349" w14:textId="50E0585A" w:rsidR="00576496" w:rsidRPr="00576496" w:rsidRDefault="00576496" w:rsidP="00576496">
      <w:pPr>
        <w:numPr>
          <w:ilvl w:val="1"/>
          <w:numId w:val="3"/>
        </w:numPr>
        <w:ind w:left="1134"/>
        <w:contextualSpacing/>
        <w:jc w:val="both"/>
        <w:rPr>
          <w:sz w:val="23"/>
          <w:szCs w:val="23"/>
          <w:lang w:val="et-EE"/>
        </w:rPr>
      </w:pPr>
      <w:r w:rsidRPr="00576496">
        <w:rPr>
          <w:sz w:val="23"/>
          <w:szCs w:val="23"/>
          <w:lang w:val="et-EE"/>
        </w:rPr>
        <w:t xml:space="preserve"> Pakkumuses esitatav </w:t>
      </w:r>
      <w:r w:rsidRPr="00576496">
        <w:rPr>
          <w:b/>
          <w:sz w:val="23"/>
          <w:szCs w:val="23"/>
          <w:lang w:val="et-EE"/>
        </w:rPr>
        <w:t>ühikhin</w:t>
      </w:r>
      <w:r w:rsidR="000F57C3">
        <w:rPr>
          <w:b/>
          <w:sz w:val="23"/>
          <w:szCs w:val="23"/>
          <w:lang w:val="et-EE"/>
        </w:rPr>
        <w:t>d</w:t>
      </w:r>
      <w:r w:rsidRPr="00576496">
        <w:rPr>
          <w:b/>
          <w:sz w:val="23"/>
          <w:szCs w:val="23"/>
          <w:lang w:val="et-EE"/>
        </w:rPr>
        <w:t xml:space="preserve"> ei tohi ületada raamlepingu sõlmimise aluseks olnud pakkumuses esitatud ühikhind</w:t>
      </w:r>
      <w:r w:rsidR="000F57C3">
        <w:rPr>
          <w:b/>
          <w:sz w:val="23"/>
          <w:szCs w:val="23"/>
          <w:lang w:val="et-EE"/>
        </w:rPr>
        <w:t>a</w:t>
      </w:r>
      <w:r w:rsidRPr="00576496">
        <w:rPr>
          <w:sz w:val="23"/>
          <w:szCs w:val="23"/>
          <w:lang w:val="et-EE"/>
        </w:rPr>
        <w:t xml:space="preserve">. </w:t>
      </w:r>
    </w:p>
    <w:p w14:paraId="56FD8DA5" w14:textId="77777777" w:rsidR="00576496" w:rsidRPr="00576496" w:rsidRDefault="00576496" w:rsidP="00576496">
      <w:pPr>
        <w:ind w:left="1134"/>
        <w:contextualSpacing/>
        <w:rPr>
          <w:sz w:val="23"/>
          <w:szCs w:val="23"/>
          <w:lang w:val="et-EE"/>
        </w:rPr>
      </w:pPr>
    </w:p>
    <w:p w14:paraId="582FE2F5" w14:textId="24A51A2D" w:rsidR="00576496" w:rsidRPr="00576496" w:rsidRDefault="00F54763" w:rsidP="00576496">
      <w:pPr>
        <w:numPr>
          <w:ilvl w:val="1"/>
          <w:numId w:val="3"/>
        </w:numPr>
        <w:ind w:left="1134"/>
        <w:contextualSpacing/>
        <w:jc w:val="both"/>
        <w:rPr>
          <w:sz w:val="23"/>
          <w:szCs w:val="23"/>
          <w:lang w:val="et-EE"/>
        </w:rPr>
      </w:pPr>
      <w:r>
        <w:rPr>
          <w:sz w:val="23"/>
          <w:szCs w:val="23"/>
          <w:lang w:val="et-EE"/>
        </w:rPr>
        <w:t>La</w:t>
      </w:r>
      <w:r w:rsidR="00576496" w:rsidRPr="00576496">
        <w:rPr>
          <w:sz w:val="23"/>
          <w:szCs w:val="23"/>
          <w:lang w:val="et-EE"/>
        </w:rPr>
        <w:t xml:space="preserve">ekunud pakkumuste avamine ei ole avalik ning toimub </w:t>
      </w:r>
      <w:r w:rsidR="00B87066">
        <w:rPr>
          <w:sz w:val="23"/>
          <w:szCs w:val="23"/>
          <w:lang w:val="et-EE"/>
        </w:rPr>
        <w:t>pärast pakkumust esitamise tähtpäeva saabumist</w:t>
      </w:r>
      <w:r w:rsidR="00576496" w:rsidRPr="00576496">
        <w:rPr>
          <w:sz w:val="23"/>
          <w:szCs w:val="23"/>
          <w:lang w:val="et-EE"/>
        </w:rPr>
        <w:t xml:space="preserve">. Pakkujatele ei edastata pakkumuste avamise protokolli. Andmed pakkumuste maksumuse kohta edastatakse pakkujatele pärast minikonkursi tulemuste kinnitamist koos hinnapäringu punktis </w:t>
      </w:r>
      <w:r w:rsidR="000F57C3">
        <w:rPr>
          <w:sz w:val="23"/>
          <w:szCs w:val="23"/>
          <w:lang w:val="et-EE"/>
        </w:rPr>
        <w:t>7</w:t>
      </w:r>
      <w:r w:rsidR="00576496" w:rsidRPr="00576496">
        <w:rPr>
          <w:sz w:val="23"/>
          <w:szCs w:val="23"/>
          <w:lang w:val="et-EE"/>
        </w:rPr>
        <w:t xml:space="preserve"> nimetatud teatega. </w:t>
      </w:r>
    </w:p>
    <w:p w14:paraId="4022C00C" w14:textId="77777777" w:rsidR="00576496" w:rsidRPr="00576496" w:rsidRDefault="00576496" w:rsidP="00576496">
      <w:pPr>
        <w:ind w:left="1134"/>
        <w:contextualSpacing/>
        <w:rPr>
          <w:sz w:val="23"/>
          <w:szCs w:val="23"/>
          <w:lang w:val="et-EE"/>
        </w:rPr>
      </w:pPr>
    </w:p>
    <w:p w14:paraId="102E6D8B" w14:textId="77777777" w:rsidR="00576496" w:rsidRPr="00576496" w:rsidRDefault="00576496" w:rsidP="00576496">
      <w:pPr>
        <w:numPr>
          <w:ilvl w:val="1"/>
          <w:numId w:val="3"/>
        </w:numPr>
        <w:ind w:left="1134"/>
        <w:contextualSpacing/>
        <w:jc w:val="both"/>
        <w:rPr>
          <w:sz w:val="23"/>
          <w:szCs w:val="23"/>
          <w:lang w:val="et-EE"/>
        </w:rPr>
      </w:pPr>
      <w:r w:rsidRPr="00576496">
        <w:rPr>
          <w:sz w:val="23"/>
          <w:szCs w:val="23"/>
          <w:lang w:val="et-EE"/>
        </w:rPr>
        <w:t xml:space="preserve">Hankija tunnistab mittevastavaks pakkumuse, mis ei ole kooskõlas riigihanke alusdokumentides, sõlmitud raamlepingus või käesolevas hinnapäringus esitatud tingimustega, </w:t>
      </w:r>
      <w:r w:rsidRPr="00576496">
        <w:rPr>
          <w:b/>
          <w:sz w:val="23"/>
          <w:szCs w:val="23"/>
          <w:lang w:val="et-EE"/>
        </w:rPr>
        <w:t>sh tunnistatakse mittevastavaks need pakkumused, mille ühikmaksumused ületavad raamlepingu sõlmimise aluseks olnud pakkumuses esitatud ühikmaksumusi.</w:t>
      </w:r>
      <w:r w:rsidRPr="00576496">
        <w:rPr>
          <w:sz w:val="23"/>
          <w:szCs w:val="23"/>
          <w:lang w:val="et-EE"/>
        </w:rPr>
        <w:t xml:space="preserve"> </w:t>
      </w:r>
    </w:p>
    <w:p w14:paraId="28691346" w14:textId="77777777" w:rsidR="002E5D83" w:rsidRDefault="00576496" w:rsidP="002E5D83">
      <w:pPr>
        <w:ind w:left="1134"/>
        <w:contextualSpacing/>
        <w:jc w:val="both"/>
        <w:rPr>
          <w:sz w:val="23"/>
          <w:szCs w:val="23"/>
          <w:lang w:val="et-EE"/>
        </w:rPr>
      </w:pPr>
      <w:r w:rsidRPr="00576496">
        <w:rPr>
          <w:sz w:val="23"/>
          <w:szCs w:val="23"/>
          <w:lang w:val="et-EE"/>
        </w:rPr>
        <w:t>Mittevastavaks tunnistatud pakkumus lükatakse tagasi ning seda ei menetleta edasises hankemenetluses.</w:t>
      </w:r>
    </w:p>
    <w:p w14:paraId="5FF7DD4B" w14:textId="77777777" w:rsidR="002E5D83" w:rsidRDefault="002E5D83" w:rsidP="002E5D83">
      <w:pPr>
        <w:ind w:left="1134"/>
        <w:contextualSpacing/>
        <w:jc w:val="both"/>
        <w:rPr>
          <w:sz w:val="23"/>
          <w:szCs w:val="23"/>
          <w:lang w:val="et-EE"/>
        </w:rPr>
      </w:pPr>
    </w:p>
    <w:p w14:paraId="32C6B57F" w14:textId="6908CB72" w:rsidR="00576496" w:rsidRPr="002E5D83" w:rsidRDefault="002E5D83" w:rsidP="000F57C3">
      <w:pPr>
        <w:pStyle w:val="ListParagraph"/>
        <w:numPr>
          <w:ilvl w:val="1"/>
          <w:numId w:val="3"/>
        </w:numPr>
        <w:ind w:left="1134"/>
        <w:jc w:val="both"/>
        <w:rPr>
          <w:sz w:val="23"/>
          <w:szCs w:val="23"/>
          <w:lang w:val="et-EE"/>
        </w:rPr>
      </w:pPr>
      <w:r w:rsidRPr="002E5D83">
        <w:rPr>
          <w:sz w:val="23"/>
          <w:szCs w:val="23"/>
          <w:lang w:val="et-EE"/>
        </w:rPr>
        <w:t>Raamlepingu alusel sõlmitavatele hankelepingutele kohaldatakse raamlepingu tingimusi, kui käesolevas hinnapäringus või hankelepingus ei ole sätestatud teisiti, st hankelepingute sõlmimisel loetakse hankelepingu tingimused eritingimusteks ning raamlepingu tingimused üldtingimusteks. Raamlepingu ja hankelepingu vastuolude korral kohaldatakse hankelepingu (sealhulgas hankelepingu lisade) tingimusi</w:t>
      </w:r>
      <w:r w:rsidR="000F57C3">
        <w:rPr>
          <w:sz w:val="23"/>
          <w:szCs w:val="23"/>
          <w:lang w:val="et-EE"/>
        </w:rPr>
        <w:t>.</w:t>
      </w:r>
    </w:p>
    <w:p w14:paraId="6C7680EE" w14:textId="77777777" w:rsidR="002E5D83" w:rsidRPr="00576496" w:rsidRDefault="002E5D83" w:rsidP="002E5D83">
      <w:pPr>
        <w:ind w:left="1134"/>
        <w:jc w:val="both"/>
        <w:rPr>
          <w:sz w:val="23"/>
          <w:szCs w:val="23"/>
          <w:lang w:val="et-EE"/>
        </w:rPr>
      </w:pPr>
    </w:p>
    <w:p w14:paraId="0C2DA30E" w14:textId="7520EE97" w:rsidR="00576496" w:rsidRPr="00576496" w:rsidRDefault="00576496" w:rsidP="00576496">
      <w:pPr>
        <w:numPr>
          <w:ilvl w:val="0"/>
          <w:numId w:val="3"/>
        </w:numPr>
        <w:spacing w:after="60"/>
        <w:contextualSpacing/>
        <w:jc w:val="both"/>
        <w:rPr>
          <w:sz w:val="23"/>
          <w:szCs w:val="23"/>
          <w:lang w:val="et-EE"/>
        </w:rPr>
      </w:pPr>
      <w:r w:rsidRPr="00576496">
        <w:rPr>
          <w:sz w:val="23"/>
          <w:szCs w:val="23"/>
          <w:lang w:val="et-EE"/>
        </w:rPr>
        <w:t xml:space="preserve">Minikonkursi korraldaja sõlmib hankelepingu pakkujaga, kes on esitanud vastavaks tunnistatud soodsaima pakkumuse. </w:t>
      </w:r>
      <w:r w:rsidRPr="00576496">
        <w:rPr>
          <w:b/>
          <w:sz w:val="23"/>
          <w:szCs w:val="23"/>
          <w:lang w:val="et-EE"/>
        </w:rPr>
        <w:t xml:space="preserve">Soodsaimaks hankelepingu pakkumuseks loetakse pakkumus, mille </w:t>
      </w:r>
      <w:r w:rsidR="000F57C3">
        <w:rPr>
          <w:b/>
          <w:sz w:val="23"/>
          <w:szCs w:val="23"/>
          <w:lang w:val="et-EE"/>
        </w:rPr>
        <w:t>ühiku maksumus</w:t>
      </w:r>
      <w:r w:rsidRPr="00576496">
        <w:rPr>
          <w:b/>
          <w:sz w:val="23"/>
          <w:szCs w:val="23"/>
          <w:lang w:val="et-EE"/>
        </w:rPr>
        <w:t xml:space="preserve"> on madalaim </w:t>
      </w:r>
      <w:r w:rsidRPr="00576496">
        <w:rPr>
          <w:sz w:val="23"/>
          <w:szCs w:val="23"/>
          <w:lang w:val="et-EE"/>
        </w:rPr>
        <w:t xml:space="preserve">(juhul, kui võrdselt madalaima maksumusega on kaks või rohkem pakkumust, annab hankija vastavatele pakkujatele ühel korral võimaluse täiendava pakkumuse esitamiseks). </w:t>
      </w:r>
    </w:p>
    <w:p w14:paraId="4DD5025D" w14:textId="77777777" w:rsidR="00576496" w:rsidRPr="00576496" w:rsidRDefault="00576496" w:rsidP="00576496">
      <w:pPr>
        <w:spacing w:after="60"/>
        <w:ind w:left="720"/>
        <w:contextualSpacing/>
        <w:jc w:val="both"/>
        <w:rPr>
          <w:sz w:val="23"/>
          <w:szCs w:val="23"/>
          <w:lang w:val="et-EE"/>
        </w:rPr>
      </w:pPr>
    </w:p>
    <w:p w14:paraId="7FC87F0D" w14:textId="2A677537" w:rsidR="00576496" w:rsidRDefault="00576496" w:rsidP="00576496">
      <w:pPr>
        <w:numPr>
          <w:ilvl w:val="0"/>
          <w:numId w:val="3"/>
        </w:numPr>
        <w:contextualSpacing/>
        <w:jc w:val="both"/>
        <w:rPr>
          <w:sz w:val="23"/>
          <w:szCs w:val="23"/>
          <w:lang w:val="et-EE"/>
        </w:rPr>
      </w:pPr>
      <w:r w:rsidRPr="00576496">
        <w:rPr>
          <w:sz w:val="23"/>
          <w:szCs w:val="23"/>
          <w:lang w:val="et-EE"/>
        </w:rPr>
        <w:t>Minikonkursi korraldajal on õigus lükata tagasi minikonkursi käigus esitatud kõik pakkumused, kui nende maksumused ületavad minikonkursi eeldatud maksumust või Hankija eelarves ettenähtud võimalusi.</w:t>
      </w:r>
    </w:p>
    <w:p w14:paraId="0957736C" w14:textId="77777777" w:rsidR="007C1C5B" w:rsidRDefault="007C1C5B" w:rsidP="007C1C5B">
      <w:pPr>
        <w:pStyle w:val="ListParagraph"/>
        <w:rPr>
          <w:sz w:val="23"/>
          <w:szCs w:val="23"/>
          <w:lang w:val="et-EE"/>
        </w:rPr>
      </w:pPr>
    </w:p>
    <w:p w14:paraId="6B0BCD53" w14:textId="77777777" w:rsidR="007C1C5B" w:rsidRPr="009A7896" w:rsidRDefault="007C1C5B" w:rsidP="007C1C5B">
      <w:pPr>
        <w:pStyle w:val="ListParagraph"/>
        <w:numPr>
          <w:ilvl w:val="0"/>
          <w:numId w:val="3"/>
        </w:numPr>
        <w:jc w:val="both"/>
        <w:rPr>
          <w:sz w:val="23"/>
          <w:szCs w:val="23"/>
          <w:lang w:val="et-EE"/>
        </w:rPr>
      </w:pPr>
      <w:proofErr w:type="spellStart"/>
      <w:r>
        <w:lastRenderedPageBreak/>
        <w:t>Edukaks</w:t>
      </w:r>
      <w:proofErr w:type="spellEnd"/>
      <w:r>
        <w:t xml:space="preserve"> </w:t>
      </w:r>
      <w:proofErr w:type="spellStart"/>
      <w:r>
        <w:t>tunnistatava</w:t>
      </w:r>
      <w:proofErr w:type="spellEnd"/>
      <w:r>
        <w:t xml:space="preserve"> </w:t>
      </w:r>
      <w:proofErr w:type="spellStart"/>
      <w:r>
        <w:t>pakkumuse</w:t>
      </w:r>
      <w:proofErr w:type="spellEnd"/>
      <w:r>
        <w:t xml:space="preserve"> </w:t>
      </w:r>
      <w:proofErr w:type="spellStart"/>
      <w:r>
        <w:t>esitanud</w:t>
      </w:r>
      <w:proofErr w:type="spellEnd"/>
      <w:r>
        <w:t xml:space="preserve"> </w:t>
      </w:r>
      <w:proofErr w:type="spellStart"/>
      <w:r>
        <w:t>pakkuja</w:t>
      </w:r>
      <w:proofErr w:type="spellEnd"/>
      <w:r>
        <w:t xml:space="preserve"> </w:t>
      </w:r>
      <w:proofErr w:type="spellStart"/>
      <w:r>
        <w:t>puhul</w:t>
      </w:r>
      <w:proofErr w:type="spellEnd"/>
      <w:r>
        <w:t xml:space="preserve"> </w:t>
      </w:r>
      <w:proofErr w:type="spellStart"/>
      <w:r>
        <w:t>kontrollib</w:t>
      </w:r>
      <w:proofErr w:type="spellEnd"/>
      <w:r>
        <w:t xml:space="preserve"> </w:t>
      </w:r>
      <w:proofErr w:type="spellStart"/>
      <w:r>
        <w:t>hankija</w:t>
      </w:r>
      <w:proofErr w:type="spellEnd"/>
      <w:r>
        <w:t xml:space="preserve"> </w:t>
      </w:r>
      <w:proofErr w:type="spellStart"/>
      <w:r>
        <w:t>hankemenetlusest</w:t>
      </w:r>
      <w:proofErr w:type="spellEnd"/>
      <w:r>
        <w:t xml:space="preserve"> </w:t>
      </w:r>
      <w:proofErr w:type="spellStart"/>
      <w:r>
        <w:t>kõrvaldamiste</w:t>
      </w:r>
      <w:proofErr w:type="spellEnd"/>
      <w:r>
        <w:t xml:space="preserve"> </w:t>
      </w:r>
      <w:proofErr w:type="spellStart"/>
      <w:r>
        <w:t>aluste</w:t>
      </w:r>
      <w:proofErr w:type="spellEnd"/>
      <w:r>
        <w:t xml:space="preserve"> </w:t>
      </w:r>
      <w:proofErr w:type="spellStart"/>
      <w:r>
        <w:t>puudumist</w:t>
      </w:r>
      <w:proofErr w:type="spellEnd"/>
      <w:r>
        <w:t xml:space="preserve"> </w:t>
      </w:r>
      <w:proofErr w:type="spellStart"/>
      <w:r>
        <w:t>lähtudes</w:t>
      </w:r>
      <w:proofErr w:type="spellEnd"/>
      <w:r>
        <w:t xml:space="preserve"> RHS § 95 lg 1 ja lg 4 </w:t>
      </w:r>
      <w:proofErr w:type="spellStart"/>
      <w:r>
        <w:t>alapunktidest</w:t>
      </w:r>
      <w:proofErr w:type="spellEnd"/>
      <w:r>
        <w:t>.</w:t>
      </w:r>
    </w:p>
    <w:p w14:paraId="093B597A" w14:textId="77777777" w:rsidR="009A7896" w:rsidRPr="009A7896" w:rsidRDefault="009A7896" w:rsidP="009A7896">
      <w:pPr>
        <w:pStyle w:val="ListParagraph"/>
        <w:rPr>
          <w:sz w:val="23"/>
          <w:szCs w:val="23"/>
          <w:lang w:val="et-EE"/>
        </w:rPr>
      </w:pPr>
    </w:p>
    <w:p w14:paraId="5C0D6728" w14:textId="4905D421" w:rsidR="009A7896" w:rsidRPr="009A7896" w:rsidRDefault="009A7896" w:rsidP="007C1C5B">
      <w:pPr>
        <w:pStyle w:val="ListParagraph"/>
        <w:numPr>
          <w:ilvl w:val="0"/>
          <w:numId w:val="3"/>
        </w:numPr>
        <w:jc w:val="both"/>
        <w:rPr>
          <w:b/>
          <w:bCs/>
          <w:sz w:val="23"/>
          <w:szCs w:val="23"/>
          <w:lang w:val="et-EE"/>
        </w:rPr>
      </w:pPr>
      <w:r w:rsidRPr="009A7896">
        <w:rPr>
          <w:b/>
          <w:bCs/>
          <w:sz w:val="23"/>
          <w:szCs w:val="23"/>
          <w:lang w:val="et-EE"/>
        </w:rPr>
        <w:t xml:space="preserve">Hankijal on õigus hankeleping lõpetada </w:t>
      </w:r>
      <w:r w:rsidR="00862F80">
        <w:rPr>
          <w:b/>
          <w:bCs/>
          <w:sz w:val="23"/>
          <w:szCs w:val="23"/>
          <w:lang w:val="et-EE"/>
        </w:rPr>
        <w:t>ühe</w:t>
      </w:r>
      <w:r w:rsidRPr="009A7896">
        <w:rPr>
          <w:b/>
          <w:bCs/>
          <w:sz w:val="23"/>
          <w:szCs w:val="23"/>
          <w:lang w:val="et-EE"/>
        </w:rPr>
        <w:t>kuulise etteteatamisega, kui hankeleping on kehtinud vähemalt kuus kuud.</w:t>
      </w:r>
    </w:p>
    <w:p w14:paraId="49BF0AAF" w14:textId="77777777" w:rsidR="00576496" w:rsidRPr="00576496" w:rsidRDefault="00576496" w:rsidP="00576496">
      <w:pPr>
        <w:ind w:left="720"/>
        <w:contextualSpacing/>
        <w:rPr>
          <w:sz w:val="23"/>
          <w:szCs w:val="23"/>
        </w:rPr>
      </w:pPr>
    </w:p>
    <w:p w14:paraId="4109CA3E" w14:textId="77777777" w:rsidR="00576496" w:rsidRPr="00576496" w:rsidRDefault="00576496" w:rsidP="00576496">
      <w:pPr>
        <w:numPr>
          <w:ilvl w:val="0"/>
          <w:numId w:val="3"/>
        </w:numPr>
        <w:contextualSpacing/>
        <w:jc w:val="both"/>
        <w:rPr>
          <w:sz w:val="23"/>
          <w:szCs w:val="23"/>
          <w:lang w:val="et-EE"/>
        </w:rPr>
      </w:pPr>
      <w:r w:rsidRPr="00576496">
        <w:rPr>
          <w:sz w:val="23"/>
          <w:szCs w:val="23"/>
          <w:lang w:val="et-EE"/>
        </w:rPr>
        <w:t xml:space="preserve">Minikonkursi korraldaja edastab kõikidele minikonkursil pakkumuse esitanud pakkujatele teate minikonkursi tulemuste kohta ja kõikide pakkujate poolt esitatud pakkumuste maksumused hiljemalt 3 (kolme) tööpäeva jooksul pärast minikonkursi tulemuste kinnitamist. </w:t>
      </w:r>
    </w:p>
    <w:p w14:paraId="2FA0913A" w14:textId="77777777" w:rsidR="00576496" w:rsidRPr="00576496" w:rsidRDefault="00576496" w:rsidP="00576496">
      <w:pPr>
        <w:ind w:left="720"/>
        <w:contextualSpacing/>
        <w:rPr>
          <w:sz w:val="23"/>
          <w:szCs w:val="23"/>
          <w:lang w:val="et-EE"/>
        </w:rPr>
      </w:pPr>
    </w:p>
    <w:p w14:paraId="46D2334D" w14:textId="77777777" w:rsidR="00576496" w:rsidRPr="00576496" w:rsidRDefault="00576496" w:rsidP="00576496">
      <w:pPr>
        <w:ind w:left="720"/>
        <w:contextualSpacing/>
        <w:rPr>
          <w:sz w:val="23"/>
          <w:szCs w:val="23"/>
          <w:lang w:val="et-EE"/>
        </w:rPr>
      </w:pPr>
    </w:p>
    <w:p w14:paraId="682BE455" w14:textId="2AD304E6" w:rsidR="00576496" w:rsidRPr="00576496" w:rsidRDefault="00576496" w:rsidP="000F57C3">
      <w:pPr>
        <w:rPr>
          <w:sz w:val="23"/>
          <w:szCs w:val="23"/>
        </w:rPr>
      </w:pPr>
      <w:r w:rsidRPr="00576496">
        <w:rPr>
          <w:sz w:val="23"/>
          <w:szCs w:val="23"/>
        </w:rPr>
        <w:t xml:space="preserve">Lisa 1 – </w:t>
      </w:r>
      <w:proofErr w:type="spellStart"/>
      <w:r w:rsidR="002E5D83">
        <w:t>Te</w:t>
      </w:r>
      <w:r w:rsidR="000F57C3">
        <w:t>hniline</w:t>
      </w:r>
      <w:proofErr w:type="spellEnd"/>
      <w:r w:rsidR="000F57C3">
        <w:t xml:space="preserve"> </w:t>
      </w:r>
      <w:proofErr w:type="spellStart"/>
      <w:r w:rsidR="000F57C3">
        <w:t>kirjeldus</w:t>
      </w:r>
      <w:proofErr w:type="spellEnd"/>
    </w:p>
    <w:p w14:paraId="76E38EAE" w14:textId="0A4610B8" w:rsidR="00576496" w:rsidRPr="00576496" w:rsidRDefault="00576496" w:rsidP="00576496">
      <w:pPr>
        <w:rPr>
          <w:sz w:val="23"/>
          <w:szCs w:val="23"/>
          <w:lang w:val="et-EE"/>
        </w:rPr>
      </w:pPr>
      <w:r w:rsidRPr="00576496">
        <w:rPr>
          <w:sz w:val="23"/>
          <w:szCs w:val="23"/>
          <w:lang w:val="et-EE"/>
        </w:rPr>
        <w:t>Lisa 2 –</w:t>
      </w:r>
      <w:r w:rsidR="00D9561F" w:rsidRPr="00D9561F">
        <w:rPr>
          <w:sz w:val="23"/>
          <w:szCs w:val="23"/>
          <w:lang w:val="et-EE"/>
        </w:rPr>
        <w:t xml:space="preserve"> </w:t>
      </w:r>
      <w:r w:rsidR="00D9561F" w:rsidRPr="00576496">
        <w:rPr>
          <w:sz w:val="23"/>
          <w:szCs w:val="23"/>
          <w:lang w:val="et-EE"/>
        </w:rPr>
        <w:t>Hankelepingu projekt</w:t>
      </w:r>
      <w:r w:rsidRPr="00576496">
        <w:rPr>
          <w:sz w:val="23"/>
          <w:szCs w:val="23"/>
          <w:lang w:val="et-EE"/>
        </w:rPr>
        <w:t xml:space="preserve"> </w:t>
      </w:r>
    </w:p>
    <w:p w14:paraId="12E5A871" w14:textId="073FB04A" w:rsidR="00576496" w:rsidRDefault="00576496" w:rsidP="00576496">
      <w:pPr>
        <w:rPr>
          <w:sz w:val="23"/>
          <w:szCs w:val="23"/>
          <w:lang w:val="et-EE"/>
        </w:rPr>
      </w:pPr>
      <w:r w:rsidRPr="00576496">
        <w:rPr>
          <w:sz w:val="23"/>
          <w:szCs w:val="23"/>
          <w:lang w:val="et-EE"/>
        </w:rPr>
        <w:t xml:space="preserve">Lisa 3 – </w:t>
      </w:r>
      <w:r w:rsidR="00D9561F">
        <w:rPr>
          <w:sz w:val="23"/>
          <w:szCs w:val="23"/>
          <w:lang w:val="et-EE"/>
        </w:rPr>
        <w:t>Pakkumuse vorm</w:t>
      </w:r>
    </w:p>
    <w:p w14:paraId="14758CA6" w14:textId="5337D9DD" w:rsidR="00E50934" w:rsidRPr="00576496" w:rsidRDefault="00E50934" w:rsidP="00576496">
      <w:pPr>
        <w:rPr>
          <w:sz w:val="23"/>
          <w:szCs w:val="23"/>
          <w:lang w:val="et-EE"/>
        </w:rPr>
      </w:pPr>
      <w:r>
        <w:rPr>
          <w:sz w:val="23"/>
          <w:szCs w:val="23"/>
          <w:lang w:val="et-EE"/>
        </w:rPr>
        <w:t>Lisa 4- Minikonkursil osalejate ja klientide nimekiri</w:t>
      </w:r>
    </w:p>
    <w:p w14:paraId="22669C5E" w14:textId="77777777" w:rsidR="00D14E9F" w:rsidRDefault="00D14E9F" w:rsidP="00D14E9F">
      <w:pPr>
        <w:rPr>
          <w:sz w:val="23"/>
          <w:szCs w:val="23"/>
        </w:rPr>
      </w:pPr>
    </w:p>
    <w:p w14:paraId="4675185E" w14:textId="77777777" w:rsidR="00E50934" w:rsidRPr="00401A62" w:rsidRDefault="00E50934" w:rsidP="00D14E9F">
      <w:pPr>
        <w:rPr>
          <w:sz w:val="23"/>
          <w:szCs w:val="23"/>
        </w:rPr>
      </w:pPr>
    </w:p>
    <w:p w14:paraId="22669C61" w14:textId="77777777" w:rsidR="00132BF6" w:rsidRDefault="00132BF6" w:rsidP="00D14E9F">
      <w:pPr>
        <w:rPr>
          <w:i/>
        </w:rPr>
      </w:pPr>
      <w:proofErr w:type="spellStart"/>
      <w:r w:rsidRPr="00132BF6">
        <w:rPr>
          <w:i/>
        </w:rPr>
        <w:t>Allkirjastatud</w:t>
      </w:r>
      <w:proofErr w:type="spellEnd"/>
      <w:r w:rsidRPr="00132BF6">
        <w:rPr>
          <w:i/>
        </w:rPr>
        <w:t xml:space="preserve"> </w:t>
      </w:r>
      <w:proofErr w:type="spellStart"/>
      <w:r w:rsidRPr="00132BF6">
        <w:rPr>
          <w:i/>
        </w:rPr>
        <w:t>digitaalselt</w:t>
      </w:r>
      <w:proofErr w:type="spellEnd"/>
    </w:p>
    <w:p w14:paraId="22669C62" w14:textId="77777777" w:rsidR="00EF627A" w:rsidRPr="00132BF6" w:rsidRDefault="00EF627A" w:rsidP="00D14E9F">
      <w:pPr>
        <w:rPr>
          <w:i/>
        </w:rPr>
      </w:pPr>
    </w:p>
    <w:p w14:paraId="4D89FAB1" w14:textId="77777777" w:rsidR="000D4C01" w:rsidRDefault="000D4C01" w:rsidP="000D4C01">
      <w:pPr>
        <w:rPr>
          <w:noProof/>
        </w:rPr>
      </w:pPr>
      <w:r>
        <w:rPr>
          <w:noProof/>
          <w:lang w:val="et-EE"/>
        </w:rPr>
        <w:t>Käthlin Lilp</w:t>
      </w:r>
    </w:p>
    <w:p w14:paraId="22669C64" w14:textId="2F3E58E9" w:rsidR="0081309C" w:rsidRDefault="000F57C3" w:rsidP="00D14745">
      <w:pPr>
        <w:rPr>
          <w:sz w:val="22"/>
          <w:szCs w:val="22"/>
        </w:rPr>
      </w:pPr>
      <w:r>
        <w:t xml:space="preserve">Hanke </w:t>
      </w:r>
      <w:proofErr w:type="spellStart"/>
      <w:r>
        <w:t>vanemprojektijuht</w:t>
      </w:r>
      <w:proofErr w:type="spellEnd"/>
    </w:p>
    <w:p w14:paraId="22669C65" w14:textId="77777777" w:rsidR="003D0D4E" w:rsidRPr="002C4C8C" w:rsidRDefault="00BC5B5E" w:rsidP="00D14745">
      <w:pPr>
        <w:rPr>
          <w:sz w:val="22"/>
          <w:szCs w:val="22"/>
        </w:rPr>
      </w:pPr>
      <w:proofErr w:type="spellStart"/>
      <w:r>
        <w:rPr>
          <w:sz w:val="22"/>
          <w:szCs w:val="22"/>
        </w:rPr>
        <w:t>Riigi</w:t>
      </w:r>
      <w:proofErr w:type="spellEnd"/>
      <w:r>
        <w:rPr>
          <w:sz w:val="22"/>
          <w:szCs w:val="22"/>
        </w:rPr>
        <w:t xml:space="preserve"> </w:t>
      </w:r>
      <w:proofErr w:type="spellStart"/>
      <w:r>
        <w:rPr>
          <w:sz w:val="22"/>
          <w:szCs w:val="22"/>
        </w:rPr>
        <w:t>Kinnisvara</w:t>
      </w:r>
      <w:proofErr w:type="spellEnd"/>
      <w:r>
        <w:rPr>
          <w:sz w:val="22"/>
          <w:szCs w:val="22"/>
        </w:rPr>
        <w:t xml:space="preserve"> AS</w:t>
      </w:r>
    </w:p>
    <w:sectPr w:rsidR="003D0D4E" w:rsidRPr="002C4C8C" w:rsidSect="009D3383">
      <w:footerReference w:type="even" r:id="rId9"/>
      <w:footerReference w:type="default" r:id="rId1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19EA9" w14:textId="77777777" w:rsidR="009D3383" w:rsidRDefault="009D3383" w:rsidP="00C8338D">
      <w:r>
        <w:separator/>
      </w:r>
    </w:p>
  </w:endnote>
  <w:endnote w:type="continuationSeparator" w:id="0">
    <w:p w14:paraId="57BD42C5" w14:textId="77777777" w:rsidR="009D3383" w:rsidRDefault="009D3383" w:rsidP="00C8338D">
      <w:r>
        <w:continuationSeparator/>
      </w:r>
    </w:p>
  </w:endnote>
  <w:endnote w:type="continuationNotice" w:id="1">
    <w:p w14:paraId="210A2424" w14:textId="77777777" w:rsidR="009D3383" w:rsidRDefault="009D3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9C6A" w14:textId="77777777" w:rsidR="00B87066" w:rsidRDefault="00B87066" w:rsidP="006F6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69C6B" w14:textId="77777777" w:rsidR="00B87066" w:rsidRDefault="00B87066" w:rsidP="006F69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9C6C" w14:textId="0CDBA47C" w:rsidR="00B87066" w:rsidRPr="00D4329B" w:rsidRDefault="00B87066" w:rsidP="006F69D1">
    <w:pPr>
      <w:pStyle w:val="Footer"/>
      <w:framePr w:wrap="around" w:vAnchor="text" w:hAnchor="margin" w:xAlign="right" w:y="1"/>
      <w:rPr>
        <w:rStyle w:val="PageNumber"/>
        <w:sz w:val="20"/>
        <w:szCs w:val="20"/>
      </w:rPr>
    </w:pPr>
    <w:proofErr w:type="spellStart"/>
    <w:r w:rsidRPr="00D4329B">
      <w:rPr>
        <w:rStyle w:val="PageNumber"/>
        <w:sz w:val="20"/>
        <w:szCs w:val="20"/>
      </w:rPr>
      <w:t>lk</w:t>
    </w:r>
    <w:proofErr w:type="spellEnd"/>
    <w:r w:rsidRPr="00D4329B">
      <w:rPr>
        <w:rStyle w:val="PageNumber"/>
        <w:sz w:val="20"/>
        <w:szCs w:val="20"/>
      </w:rPr>
      <w:t xml:space="preserve"> </w:t>
    </w:r>
    <w:r w:rsidRPr="00D4329B">
      <w:rPr>
        <w:rStyle w:val="PageNumber"/>
        <w:sz w:val="20"/>
        <w:szCs w:val="20"/>
      </w:rPr>
      <w:fldChar w:fldCharType="begin"/>
    </w:r>
    <w:r w:rsidRPr="00D4329B">
      <w:rPr>
        <w:rStyle w:val="PageNumber"/>
        <w:sz w:val="20"/>
        <w:szCs w:val="20"/>
      </w:rPr>
      <w:instrText xml:space="preserve">PAGE  </w:instrText>
    </w:r>
    <w:r w:rsidRPr="00D4329B">
      <w:rPr>
        <w:rStyle w:val="PageNumber"/>
        <w:sz w:val="20"/>
        <w:szCs w:val="20"/>
      </w:rPr>
      <w:fldChar w:fldCharType="separate"/>
    </w:r>
    <w:r>
      <w:rPr>
        <w:rStyle w:val="PageNumber"/>
        <w:noProof/>
        <w:sz w:val="20"/>
        <w:szCs w:val="20"/>
      </w:rPr>
      <w:t>2</w:t>
    </w:r>
    <w:r w:rsidRPr="00D4329B">
      <w:rPr>
        <w:rStyle w:val="PageNumber"/>
        <w:sz w:val="20"/>
        <w:szCs w:val="20"/>
      </w:rPr>
      <w:fldChar w:fldCharType="end"/>
    </w:r>
    <w:r w:rsidRPr="00D4329B">
      <w:rPr>
        <w:rStyle w:val="PageNumber"/>
        <w:sz w:val="20"/>
        <w:szCs w:val="20"/>
      </w:rPr>
      <w:t>/</w:t>
    </w:r>
    <w:r w:rsidRPr="00D4329B">
      <w:rPr>
        <w:rStyle w:val="PageNumber"/>
        <w:sz w:val="20"/>
        <w:szCs w:val="20"/>
      </w:rPr>
      <w:fldChar w:fldCharType="begin"/>
    </w:r>
    <w:r w:rsidRPr="00D4329B">
      <w:rPr>
        <w:rStyle w:val="PageNumber"/>
        <w:sz w:val="20"/>
        <w:szCs w:val="20"/>
      </w:rPr>
      <w:instrText xml:space="preserve"> NUMPAGES </w:instrText>
    </w:r>
    <w:r w:rsidRPr="00D4329B">
      <w:rPr>
        <w:rStyle w:val="PageNumber"/>
        <w:sz w:val="20"/>
        <w:szCs w:val="20"/>
      </w:rPr>
      <w:fldChar w:fldCharType="separate"/>
    </w:r>
    <w:r>
      <w:rPr>
        <w:rStyle w:val="PageNumber"/>
        <w:noProof/>
        <w:sz w:val="20"/>
        <w:szCs w:val="20"/>
      </w:rPr>
      <w:t>2</w:t>
    </w:r>
    <w:r w:rsidRPr="00D4329B">
      <w:rPr>
        <w:rStyle w:val="PageNumber"/>
        <w:sz w:val="20"/>
        <w:szCs w:val="20"/>
      </w:rPr>
      <w:fldChar w:fldCharType="end"/>
    </w:r>
  </w:p>
  <w:p w14:paraId="22669C6D" w14:textId="63423B81" w:rsidR="00B87066" w:rsidRDefault="00D3042D" w:rsidP="006F69D1">
    <w:pPr>
      <w:pStyle w:val="Footer"/>
      <w:ind w:right="360"/>
    </w:pPr>
    <w:r>
      <w:rPr>
        <w:noProof/>
        <w:lang w:val="et-EE" w:eastAsia="et-EE"/>
      </w:rPr>
      <mc:AlternateContent>
        <mc:Choice Requires="wps">
          <w:drawing>
            <wp:anchor distT="0" distB="0" distL="114300" distR="114300" simplePos="0" relativeHeight="251658240" behindDoc="0" locked="0" layoutInCell="1" allowOverlap="1" wp14:anchorId="22669C6E" wp14:editId="07124734">
              <wp:simplePos x="0" y="0"/>
              <wp:positionH relativeFrom="column">
                <wp:posOffset>-457200</wp:posOffset>
              </wp:positionH>
              <wp:positionV relativeFrom="paragraph">
                <wp:posOffset>-168275</wp:posOffset>
              </wp:positionV>
              <wp:extent cx="2667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9C6F" w14:textId="77777777" w:rsidR="00B87066" w:rsidRPr="004B5CA6" w:rsidRDefault="00B87066" w:rsidP="004B5CA6">
                          <w:pPr>
                            <w:rPr>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9C6E" id="_x0000_t202" coordsize="21600,21600" o:spt="202" path="m,l,21600r21600,l21600,xe">
              <v:stroke joinstyle="miter"/>
              <v:path gradientshapeok="t" o:connecttype="rect"/>
            </v:shapetype>
            <v:shape id="Text Box 1" o:spid="_x0000_s1026" type="#_x0000_t202" style="position:absolute;margin-left:-36pt;margin-top:-13.25pt;width:2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" filled="f" stroked="f">
              <v:textbox style="layout-flow:vertical;mso-layout-flow-alt:bottom-to-top" inset="0,0,0,0">
                <w:txbxContent>
                  <w:p w14:paraId="22669C6F" w14:textId="77777777" w:rsidR="00B87066" w:rsidRPr="004B5CA6" w:rsidRDefault="00B87066" w:rsidP="004B5CA6">
                    <w:pPr>
                      <w:rPr>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213D" w14:textId="77777777" w:rsidR="009D3383" w:rsidRDefault="009D3383" w:rsidP="00C8338D">
      <w:r>
        <w:separator/>
      </w:r>
    </w:p>
  </w:footnote>
  <w:footnote w:type="continuationSeparator" w:id="0">
    <w:p w14:paraId="43FA76E6" w14:textId="77777777" w:rsidR="009D3383" w:rsidRDefault="009D3383" w:rsidP="00C8338D">
      <w:r>
        <w:continuationSeparator/>
      </w:r>
    </w:p>
  </w:footnote>
  <w:footnote w:type="continuationNotice" w:id="1">
    <w:p w14:paraId="55C35418" w14:textId="77777777" w:rsidR="009D3383" w:rsidRDefault="009D33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71607"/>
    <w:multiLevelType w:val="hybridMultilevel"/>
    <w:tmpl w:val="E1947B2C"/>
    <w:lvl w:ilvl="0" w:tplc="FFFFFFFF">
      <w:start w:val="1"/>
      <w:numFmt w:val="decimal"/>
      <w:lvlText w:val="%1."/>
      <w:lvlJc w:val="left"/>
      <w:pPr>
        <w:tabs>
          <w:tab w:val="num" w:pos="1176"/>
        </w:tabs>
        <w:ind w:left="1176" w:hanging="360"/>
      </w:pPr>
    </w:lvl>
    <w:lvl w:ilvl="1" w:tplc="08090003" w:tentative="1">
      <w:start w:val="1"/>
      <w:numFmt w:val="lowerLetter"/>
      <w:lvlText w:val="%2."/>
      <w:lvlJc w:val="left"/>
      <w:pPr>
        <w:tabs>
          <w:tab w:val="num" w:pos="1896"/>
        </w:tabs>
        <w:ind w:left="1896" w:hanging="360"/>
      </w:pPr>
    </w:lvl>
    <w:lvl w:ilvl="2" w:tplc="08090005" w:tentative="1">
      <w:start w:val="1"/>
      <w:numFmt w:val="lowerRoman"/>
      <w:lvlText w:val="%3."/>
      <w:lvlJc w:val="right"/>
      <w:pPr>
        <w:tabs>
          <w:tab w:val="num" w:pos="2616"/>
        </w:tabs>
        <w:ind w:left="2616" w:hanging="180"/>
      </w:pPr>
    </w:lvl>
    <w:lvl w:ilvl="3" w:tplc="08090001" w:tentative="1">
      <w:start w:val="1"/>
      <w:numFmt w:val="decimal"/>
      <w:lvlText w:val="%4."/>
      <w:lvlJc w:val="left"/>
      <w:pPr>
        <w:tabs>
          <w:tab w:val="num" w:pos="3336"/>
        </w:tabs>
        <w:ind w:left="3336" w:hanging="360"/>
      </w:pPr>
    </w:lvl>
    <w:lvl w:ilvl="4" w:tplc="08090003" w:tentative="1">
      <w:start w:val="1"/>
      <w:numFmt w:val="lowerLetter"/>
      <w:lvlText w:val="%5."/>
      <w:lvlJc w:val="left"/>
      <w:pPr>
        <w:tabs>
          <w:tab w:val="num" w:pos="4056"/>
        </w:tabs>
        <w:ind w:left="4056" w:hanging="360"/>
      </w:pPr>
    </w:lvl>
    <w:lvl w:ilvl="5" w:tplc="08090005" w:tentative="1">
      <w:start w:val="1"/>
      <w:numFmt w:val="lowerRoman"/>
      <w:lvlText w:val="%6."/>
      <w:lvlJc w:val="right"/>
      <w:pPr>
        <w:tabs>
          <w:tab w:val="num" w:pos="4776"/>
        </w:tabs>
        <w:ind w:left="4776" w:hanging="180"/>
      </w:pPr>
    </w:lvl>
    <w:lvl w:ilvl="6" w:tplc="08090001" w:tentative="1">
      <w:start w:val="1"/>
      <w:numFmt w:val="decimal"/>
      <w:lvlText w:val="%7."/>
      <w:lvlJc w:val="left"/>
      <w:pPr>
        <w:tabs>
          <w:tab w:val="num" w:pos="5496"/>
        </w:tabs>
        <w:ind w:left="5496" w:hanging="360"/>
      </w:pPr>
    </w:lvl>
    <w:lvl w:ilvl="7" w:tplc="08090003" w:tentative="1">
      <w:start w:val="1"/>
      <w:numFmt w:val="lowerLetter"/>
      <w:lvlText w:val="%8."/>
      <w:lvlJc w:val="left"/>
      <w:pPr>
        <w:tabs>
          <w:tab w:val="num" w:pos="6216"/>
        </w:tabs>
        <w:ind w:left="6216" w:hanging="360"/>
      </w:pPr>
    </w:lvl>
    <w:lvl w:ilvl="8" w:tplc="08090005" w:tentative="1">
      <w:start w:val="1"/>
      <w:numFmt w:val="lowerRoman"/>
      <w:lvlText w:val="%9."/>
      <w:lvlJc w:val="right"/>
      <w:pPr>
        <w:tabs>
          <w:tab w:val="num" w:pos="6936"/>
        </w:tabs>
        <w:ind w:left="6936" w:hanging="180"/>
      </w:pPr>
    </w:lvl>
  </w:abstractNum>
  <w:abstractNum w:abstractNumId="1" w15:restartNumberingAfterBreak="0">
    <w:nsid w:val="40454A67"/>
    <w:multiLevelType w:val="hybridMultilevel"/>
    <w:tmpl w:val="37FE82A2"/>
    <w:lvl w:ilvl="0" w:tplc="04405278">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40EE3E4F"/>
    <w:multiLevelType w:val="multilevel"/>
    <w:tmpl w:val="458A3E88"/>
    <w:lvl w:ilvl="0">
      <w:start w:val="8"/>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42F044CB"/>
    <w:multiLevelType w:val="hybridMultilevel"/>
    <w:tmpl w:val="A15499B0"/>
    <w:lvl w:ilvl="0" w:tplc="0425000F">
      <w:start w:val="1"/>
      <w:numFmt w:val="decimal"/>
      <w:lvlText w:val="%1."/>
      <w:lvlJc w:val="left"/>
      <w:pPr>
        <w:ind w:left="1854" w:hanging="360"/>
      </w:p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4" w15:restartNumberingAfterBreak="0">
    <w:nsid w:val="43D9108B"/>
    <w:multiLevelType w:val="multilevel"/>
    <w:tmpl w:val="E040B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1A7E05"/>
    <w:multiLevelType w:val="multilevel"/>
    <w:tmpl w:val="A59609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B43596F"/>
    <w:multiLevelType w:val="hybridMultilevel"/>
    <w:tmpl w:val="87F2E644"/>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D6832CC"/>
    <w:multiLevelType w:val="hybridMultilevel"/>
    <w:tmpl w:val="AF8C1936"/>
    <w:lvl w:ilvl="0" w:tplc="2FF2A6DC">
      <w:start w:val="1"/>
      <w:numFmt w:val="decimal"/>
      <w:lvlText w:val="%1."/>
      <w:lvlJc w:val="left"/>
      <w:pPr>
        <w:tabs>
          <w:tab w:val="num" w:pos="363"/>
        </w:tabs>
        <w:ind w:left="363" w:hanging="360"/>
      </w:pPr>
      <w:rPr>
        <w:rFonts w:hint="default"/>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8" w15:restartNumberingAfterBreak="0">
    <w:nsid w:val="7BEA1F42"/>
    <w:multiLevelType w:val="multilevel"/>
    <w:tmpl w:val="E040B8BA"/>
    <w:lvl w:ilvl="0">
      <w:start w:val="1"/>
      <w:numFmt w:val="decimal"/>
      <w:lvlText w:val="%1."/>
      <w:lvlJc w:val="left"/>
      <w:pPr>
        <w:ind w:left="720" w:hanging="360"/>
      </w:pPr>
      <w:rPr>
        <w:rFonts w:hint="default"/>
      </w:rPr>
    </w:lvl>
    <w:lvl w:ilvl="1">
      <w:start w:val="1"/>
      <w:numFmt w:val="decimal"/>
      <w:isLgl/>
      <w:lvlText w:val="%1.%2."/>
      <w:lvlJc w:val="left"/>
      <w:pPr>
        <w:ind w:left="475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4568351">
    <w:abstractNumId w:val="7"/>
  </w:num>
  <w:num w:numId="2" w16cid:durableId="206065713">
    <w:abstractNumId w:val="6"/>
  </w:num>
  <w:num w:numId="3" w16cid:durableId="969096492">
    <w:abstractNumId w:val="8"/>
  </w:num>
  <w:num w:numId="4" w16cid:durableId="1425225107">
    <w:abstractNumId w:val="0"/>
  </w:num>
  <w:num w:numId="5" w16cid:durableId="1851481030">
    <w:abstractNumId w:val="5"/>
  </w:num>
  <w:num w:numId="6" w16cid:durableId="1276324277">
    <w:abstractNumId w:val="1"/>
  </w:num>
  <w:num w:numId="7" w16cid:durableId="1622808676">
    <w:abstractNumId w:val="4"/>
  </w:num>
  <w:num w:numId="8" w16cid:durableId="505752512">
    <w:abstractNumId w:val="2"/>
  </w:num>
  <w:num w:numId="9" w16cid:durableId="1880164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753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C8"/>
    <w:rsid w:val="000113C9"/>
    <w:rsid w:val="00020796"/>
    <w:rsid w:val="000222EF"/>
    <w:rsid w:val="00031058"/>
    <w:rsid w:val="00032B4A"/>
    <w:rsid w:val="00046A90"/>
    <w:rsid w:val="0005026E"/>
    <w:rsid w:val="000632C8"/>
    <w:rsid w:val="00076891"/>
    <w:rsid w:val="00077953"/>
    <w:rsid w:val="0008783D"/>
    <w:rsid w:val="000B71EE"/>
    <w:rsid w:val="000C6A5A"/>
    <w:rsid w:val="000D4C01"/>
    <w:rsid w:val="000D6985"/>
    <w:rsid w:val="000E0621"/>
    <w:rsid w:val="000F1F8C"/>
    <w:rsid w:val="000F57C3"/>
    <w:rsid w:val="00102A33"/>
    <w:rsid w:val="00106A46"/>
    <w:rsid w:val="001100BA"/>
    <w:rsid w:val="00132BF6"/>
    <w:rsid w:val="00141F76"/>
    <w:rsid w:val="00157A01"/>
    <w:rsid w:val="0016784C"/>
    <w:rsid w:val="001736EB"/>
    <w:rsid w:val="00175BB4"/>
    <w:rsid w:val="001777BB"/>
    <w:rsid w:val="00182B9E"/>
    <w:rsid w:val="0018665D"/>
    <w:rsid w:val="00195AFE"/>
    <w:rsid w:val="001B67C5"/>
    <w:rsid w:val="001C7C14"/>
    <w:rsid w:val="001F7253"/>
    <w:rsid w:val="00204F51"/>
    <w:rsid w:val="00205191"/>
    <w:rsid w:val="002076E9"/>
    <w:rsid w:val="002249C5"/>
    <w:rsid w:val="00231BF2"/>
    <w:rsid w:val="00237DD2"/>
    <w:rsid w:val="002427DF"/>
    <w:rsid w:val="00252372"/>
    <w:rsid w:val="00255F78"/>
    <w:rsid w:val="00267426"/>
    <w:rsid w:val="00273274"/>
    <w:rsid w:val="00287A65"/>
    <w:rsid w:val="00291D9E"/>
    <w:rsid w:val="002B025D"/>
    <w:rsid w:val="002C4C8C"/>
    <w:rsid w:val="002C6FA7"/>
    <w:rsid w:val="002E472D"/>
    <w:rsid w:val="002E5D83"/>
    <w:rsid w:val="002F7CA2"/>
    <w:rsid w:val="003030BC"/>
    <w:rsid w:val="00314655"/>
    <w:rsid w:val="00323B8D"/>
    <w:rsid w:val="00324E78"/>
    <w:rsid w:val="00354E1D"/>
    <w:rsid w:val="00371A15"/>
    <w:rsid w:val="00376D49"/>
    <w:rsid w:val="00381D6A"/>
    <w:rsid w:val="003A2C76"/>
    <w:rsid w:val="003C244D"/>
    <w:rsid w:val="003D00CE"/>
    <w:rsid w:val="003D0D4E"/>
    <w:rsid w:val="003D45CE"/>
    <w:rsid w:val="003F17C5"/>
    <w:rsid w:val="00401A62"/>
    <w:rsid w:val="004174FA"/>
    <w:rsid w:val="004270BF"/>
    <w:rsid w:val="00461A08"/>
    <w:rsid w:val="00462746"/>
    <w:rsid w:val="00464A20"/>
    <w:rsid w:val="00495AD2"/>
    <w:rsid w:val="00497F5A"/>
    <w:rsid w:val="004A0337"/>
    <w:rsid w:val="004A32C6"/>
    <w:rsid w:val="004A6233"/>
    <w:rsid w:val="004B5CA6"/>
    <w:rsid w:val="004D6390"/>
    <w:rsid w:val="004E27A9"/>
    <w:rsid w:val="004E5745"/>
    <w:rsid w:val="004E5EEE"/>
    <w:rsid w:val="004F0EA1"/>
    <w:rsid w:val="004F1CC5"/>
    <w:rsid w:val="00504325"/>
    <w:rsid w:val="00504B82"/>
    <w:rsid w:val="0051031A"/>
    <w:rsid w:val="005149B7"/>
    <w:rsid w:val="0052002F"/>
    <w:rsid w:val="00522211"/>
    <w:rsid w:val="00525571"/>
    <w:rsid w:val="0053607E"/>
    <w:rsid w:val="00545771"/>
    <w:rsid w:val="00566EB0"/>
    <w:rsid w:val="00576496"/>
    <w:rsid w:val="005838AE"/>
    <w:rsid w:val="005873C5"/>
    <w:rsid w:val="005A5AB2"/>
    <w:rsid w:val="005D5595"/>
    <w:rsid w:val="005E418C"/>
    <w:rsid w:val="005F08BD"/>
    <w:rsid w:val="005F3988"/>
    <w:rsid w:val="006116E5"/>
    <w:rsid w:val="00626E6D"/>
    <w:rsid w:val="0064445D"/>
    <w:rsid w:val="0067526B"/>
    <w:rsid w:val="006813BA"/>
    <w:rsid w:val="006A1D83"/>
    <w:rsid w:val="006A2F7A"/>
    <w:rsid w:val="006B6891"/>
    <w:rsid w:val="006B7705"/>
    <w:rsid w:val="006C7524"/>
    <w:rsid w:val="006D1626"/>
    <w:rsid w:val="006D2924"/>
    <w:rsid w:val="006D4C8B"/>
    <w:rsid w:val="006D55DE"/>
    <w:rsid w:val="006E5167"/>
    <w:rsid w:val="006F69D1"/>
    <w:rsid w:val="007039C3"/>
    <w:rsid w:val="0071555D"/>
    <w:rsid w:val="00717C2A"/>
    <w:rsid w:val="00720100"/>
    <w:rsid w:val="00722793"/>
    <w:rsid w:val="00730BC4"/>
    <w:rsid w:val="00731152"/>
    <w:rsid w:val="0073552D"/>
    <w:rsid w:val="00750B71"/>
    <w:rsid w:val="00763FFC"/>
    <w:rsid w:val="007775BA"/>
    <w:rsid w:val="00784BF9"/>
    <w:rsid w:val="00793980"/>
    <w:rsid w:val="00794672"/>
    <w:rsid w:val="007952EF"/>
    <w:rsid w:val="007A4905"/>
    <w:rsid w:val="007B6127"/>
    <w:rsid w:val="007C1C5B"/>
    <w:rsid w:val="007C5DF5"/>
    <w:rsid w:val="007D5A81"/>
    <w:rsid w:val="007D671A"/>
    <w:rsid w:val="007E0365"/>
    <w:rsid w:val="007E0877"/>
    <w:rsid w:val="007E698A"/>
    <w:rsid w:val="007F1305"/>
    <w:rsid w:val="0081309C"/>
    <w:rsid w:val="00813922"/>
    <w:rsid w:val="0082425F"/>
    <w:rsid w:val="008431F7"/>
    <w:rsid w:val="00845092"/>
    <w:rsid w:val="008554E4"/>
    <w:rsid w:val="008566ED"/>
    <w:rsid w:val="00862F80"/>
    <w:rsid w:val="00865773"/>
    <w:rsid w:val="008775EB"/>
    <w:rsid w:val="00894B20"/>
    <w:rsid w:val="00897C2C"/>
    <w:rsid w:val="008A1C22"/>
    <w:rsid w:val="008B77B1"/>
    <w:rsid w:val="008C4E4F"/>
    <w:rsid w:val="008E319C"/>
    <w:rsid w:val="008E726E"/>
    <w:rsid w:val="008F1AC9"/>
    <w:rsid w:val="00902C40"/>
    <w:rsid w:val="00931096"/>
    <w:rsid w:val="00941DEF"/>
    <w:rsid w:val="00952E27"/>
    <w:rsid w:val="009615A8"/>
    <w:rsid w:val="00966837"/>
    <w:rsid w:val="00983C37"/>
    <w:rsid w:val="00984308"/>
    <w:rsid w:val="00985D56"/>
    <w:rsid w:val="009A7896"/>
    <w:rsid w:val="009D173D"/>
    <w:rsid w:val="009D3383"/>
    <w:rsid w:val="009D38ED"/>
    <w:rsid w:val="009E5458"/>
    <w:rsid w:val="00A01303"/>
    <w:rsid w:val="00A067D2"/>
    <w:rsid w:val="00A14F18"/>
    <w:rsid w:val="00A15D37"/>
    <w:rsid w:val="00A172AD"/>
    <w:rsid w:val="00A23381"/>
    <w:rsid w:val="00A545E2"/>
    <w:rsid w:val="00A7070B"/>
    <w:rsid w:val="00A771DE"/>
    <w:rsid w:val="00A94094"/>
    <w:rsid w:val="00A960D1"/>
    <w:rsid w:val="00AA3C83"/>
    <w:rsid w:val="00AB05FC"/>
    <w:rsid w:val="00AB7707"/>
    <w:rsid w:val="00AC1320"/>
    <w:rsid w:val="00AC26C3"/>
    <w:rsid w:val="00AD0AC4"/>
    <w:rsid w:val="00AD135E"/>
    <w:rsid w:val="00AD60B2"/>
    <w:rsid w:val="00AE046D"/>
    <w:rsid w:val="00B12E91"/>
    <w:rsid w:val="00B15596"/>
    <w:rsid w:val="00B15A05"/>
    <w:rsid w:val="00B430AA"/>
    <w:rsid w:val="00B56477"/>
    <w:rsid w:val="00B64167"/>
    <w:rsid w:val="00B751F7"/>
    <w:rsid w:val="00B87066"/>
    <w:rsid w:val="00BA1EA2"/>
    <w:rsid w:val="00BC5A47"/>
    <w:rsid w:val="00BC5B5E"/>
    <w:rsid w:val="00BF28D0"/>
    <w:rsid w:val="00BF4757"/>
    <w:rsid w:val="00BF7048"/>
    <w:rsid w:val="00BF79BC"/>
    <w:rsid w:val="00C02CF4"/>
    <w:rsid w:val="00C34706"/>
    <w:rsid w:val="00C652F3"/>
    <w:rsid w:val="00C81661"/>
    <w:rsid w:val="00C8338D"/>
    <w:rsid w:val="00C86DBA"/>
    <w:rsid w:val="00C953CE"/>
    <w:rsid w:val="00CA0B73"/>
    <w:rsid w:val="00CA3F13"/>
    <w:rsid w:val="00CA6370"/>
    <w:rsid w:val="00CB0ABA"/>
    <w:rsid w:val="00CC4EDA"/>
    <w:rsid w:val="00CC7B22"/>
    <w:rsid w:val="00CD5259"/>
    <w:rsid w:val="00CD56A3"/>
    <w:rsid w:val="00CE278B"/>
    <w:rsid w:val="00CE46CC"/>
    <w:rsid w:val="00CE57BE"/>
    <w:rsid w:val="00D14745"/>
    <w:rsid w:val="00D14E9F"/>
    <w:rsid w:val="00D277A1"/>
    <w:rsid w:val="00D3042D"/>
    <w:rsid w:val="00D364E5"/>
    <w:rsid w:val="00D50071"/>
    <w:rsid w:val="00D532C2"/>
    <w:rsid w:val="00D6472F"/>
    <w:rsid w:val="00D70B64"/>
    <w:rsid w:val="00D73FAB"/>
    <w:rsid w:val="00D77330"/>
    <w:rsid w:val="00D808DF"/>
    <w:rsid w:val="00D92921"/>
    <w:rsid w:val="00D9561F"/>
    <w:rsid w:val="00D95E57"/>
    <w:rsid w:val="00DB638E"/>
    <w:rsid w:val="00DC75F5"/>
    <w:rsid w:val="00DD0ED0"/>
    <w:rsid w:val="00DE2F3B"/>
    <w:rsid w:val="00DE554A"/>
    <w:rsid w:val="00DF7CA7"/>
    <w:rsid w:val="00E12669"/>
    <w:rsid w:val="00E22A7B"/>
    <w:rsid w:val="00E35B9B"/>
    <w:rsid w:val="00E50934"/>
    <w:rsid w:val="00EC0DCA"/>
    <w:rsid w:val="00EC370A"/>
    <w:rsid w:val="00EE1D7D"/>
    <w:rsid w:val="00EF627A"/>
    <w:rsid w:val="00F161AE"/>
    <w:rsid w:val="00F242A4"/>
    <w:rsid w:val="00F42229"/>
    <w:rsid w:val="00F459A2"/>
    <w:rsid w:val="00F54763"/>
    <w:rsid w:val="00F56A3E"/>
    <w:rsid w:val="00F57193"/>
    <w:rsid w:val="00F64E00"/>
    <w:rsid w:val="00F775CA"/>
    <w:rsid w:val="00F804F4"/>
    <w:rsid w:val="00F92B89"/>
    <w:rsid w:val="00F97D86"/>
    <w:rsid w:val="00FA5AB6"/>
    <w:rsid w:val="00FB1BD9"/>
    <w:rsid w:val="00FE0A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9C36"/>
  <w15:docId w15:val="{34B08122-EE17-4274-88ED-F412FC19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C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32C8"/>
    <w:pPr>
      <w:keepNext/>
      <w:jc w:val="center"/>
      <w:outlineLvl w:val="0"/>
    </w:pPr>
    <w:rPr>
      <w:b/>
      <w:bCs/>
      <w:lang w:val="et-EE"/>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2C8"/>
    <w:rPr>
      <w:rFonts w:ascii="Times New Roman" w:eastAsia="Times New Roman" w:hAnsi="Times New Roman" w:cs="Times New Roman"/>
      <w:b/>
      <w:bCs/>
      <w:sz w:val="24"/>
      <w:szCs w:val="24"/>
    </w:rPr>
  </w:style>
  <w:style w:type="paragraph" w:styleId="Footer">
    <w:name w:val="footer"/>
    <w:basedOn w:val="Normal"/>
    <w:link w:val="FooterChar"/>
    <w:rsid w:val="000632C8"/>
    <w:pPr>
      <w:tabs>
        <w:tab w:val="center" w:pos="4320"/>
        <w:tab w:val="right" w:pos="8640"/>
      </w:tabs>
    </w:pPr>
  </w:style>
  <w:style w:type="character" w:customStyle="1" w:styleId="FooterChar">
    <w:name w:val="Footer Char"/>
    <w:basedOn w:val="DefaultParagraphFont"/>
    <w:link w:val="Footer"/>
    <w:rsid w:val="000632C8"/>
    <w:rPr>
      <w:rFonts w:ascii="Times New Roman" w:eastAsia="Times New Roman" w:hAnsi="Times New Roman" w:cs="Times New Roman"/>
      <w:sz w:val="24"/>
      <w:szCs w:val="24"/>
      <w:lang w:val="en-US"/>
    </w:rPr>
  </w:style>
  <w:style w:type="character" w:styleId="PageNumber">
    <w:name w:val="page number"/>
    <w:basedOn w:val="DefaultParagraphFont"/>
    <w:rsid w:val="000632C8"/>
  </w:style>
  <w:style w:type="character" w:styleId="Hyperlink">
    <w:name w:val="Hyperlink"/>
    <w:basedOn w:val="DefaultParagraphFont"/>
    <w:uiPriority w:val="99"/>
    <w:rsid w:val="00D14E9F"/>
    <w:rPr>
      <w:color w:val="0000FF"/>
      <w:u w:val="single"/>
    </w:rPr>
  </w:style>
  <w:style w:type="character" w:styleId="CommentReference">
    <w:name w:val="annotation reference"/>
    <w:basedOn w:val="DefaultParagraphFont"/>
    <w:uiPriority w:val="99"/>
    <w:semiHidden/>
    <w:unhideWhenUsed/>
    <w:rsid w:val="00D14E9F"/>
    <w:rPr>
      <w:sz w:val="16"/>
      <w:szCs w:val="16"/>
    </w:rPr>
  </w:style>
  <w:style w:type="paragraph" w:styleId="CommentText">
    <w:name w:val="annotation text"/>
    <w:basedOn w:val="Normal"/>
    <w:link w:val="CommentTextChar"/>
    <w:uiPriority w:val="99"/>
    <w:semiHidden/>
    <w:unhideWhenUsed/>
    <w:rsid w:val="00D14E9F"/>
    <w:rPr>
      <w:sz w:val="20"/>
      <w:szCs w:val="20"/>
    </w:rPr>
  </w:style>
  <w:style w:type="character" w:customStyle="1" w:styleId="CommentTextChar">
    <w:name w:val="Comment Text Char"/>
    <w:basedOn w:val="DefaultParagraphFont"/>
    <w:link w:val="CommentText"/>
    <w:uiPriority w:val="99"/>
    <w:semiHidden/>
    <w:rsid w:val="00D14E9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4E9F"/>
    <w:rPr>
      <w:b/>
      <w:bCs/>
    </w:rPr>
  </w:style>
  <w:style w:type="character" w:customStyle="1" w:styleId="CommentSubjectChar">
    <w:name w:val="Comment Subject Char"/>
    <w:basedOn w:val="CommentTextChar"/>
    <w:link w:val="CommentSubject"/>
    <w:uiPriority w:val="99"/>
    <w:semiHidden/>
    <w:rsid w:val="00D14E9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14E9F"/>
    <w:rPr>
      <w:rFonts w:ascii="Tahoma" w:hAnsi="Tahoma" w:cs="Tahoma"/>
      <w:sz w:val="16"/>
      <w:szCs w:val="16"/>
    </w:rPr>
  </w:style>
  <w:style w:type="character" w:customStyle="1" w:styleId="BalloonTextChar">
    <w:name w:val="Balloon Text Char"/>
    <w:basedOn w:val="DefaultParagraphFont"/>
    <w:link w:val="BalloonText"/>
    <w:uiPriority w:val="99"/>
    <w:semiHidden/>
    <w:rsid w:val="00D14E9F"/>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032B4A"/>
    <w:pPr>
      <w:ind w:left="720"/>
      <w:contextualSpacing/>
    </w:pPr>
  </w:style>
  <w:style w:type="paragraph" w:styleId="BodyText2">
    <w:name w:val="Body Text 2"/>
    <w:basedOn w:val="Normal"/>
    <w:link w:val="BodyText2Char"/>
    <w:rsid w:val="003D0D4E"/>
    <w:pPr>
      <w:widowControl w:val="0"/>
      <w:jc w:val="both"/>
    </w:pPr>
    <w:rPr>
      <w:snapToGrid w:val="0"/>
      <w:szCs w:val="20"/>
      <w:lang w:val="et-EE"/>
    </w:rPr>
  </w:style>
  <w:style w:type="character" w:customStyle="1" w:styleId="BodyText2Char">
    <w:name w:val="Body Text 2 Char"/>
    <w:basedOn w:val="DefaultParagraphFont"/>
    <w:link w:val="BodyText2"/>
    <w:rsid w:val="003D0D4E"/>
    <w:rPr>
      <w:rFonts w:ascii="Times New Roman" w:eastAsia="Times New Roman" w:hAnsi="Times New Roman" w:cs="Times New Roman"/>
      <w:snapToGrid w:val="0"/>
      <w:sz w:val="24"/>
      <w:szCs w:val="20"/>
    </w:rPr>
  </w:style>
  <w:style w:type="paragraph" w:customStyle="1" w:styleId="Pealkiri21">
    <w:name w:val="Pealkiri 21"/>
    <w:basedOn w:val="Heading1"/>
    <w:rsid w:val="003D0D4E"/>
    <w:rPr>
      <w:bCs w:val="0"/>
      <w:sz w:val="20"/>
      <w:szCs w:val="20"/>
    </w:rPr>
  </w:style>
  <w:style w:type="paragraph" w:customStyle="1" w:styleId="text-3mezera">
    <w:name w:val="text - 3 mezera"/>
    <w:basedOn w:val="Normal"/>
    <w:rsid w:val="003D0D4E"/>
    <w:pPr>
      <w:widowControl w:val="0"/>
      <w:spacing w:before="60" w:line="240" w:lineRule="exact"/>
      <w:ind w:firstLine="456"/>
      <w:jc w:val="both"/>
    </w:pPr>
    <w:rPr>
      <w:rFonts w:ascii="Arial" w:hAnsi="Arial"/>
      <w:szCs w:val="20"/>
      <w:lang w:val="cs-CZ"/>
    </w:rPr>
  </w:style>
  <w:style w:type="paragraph" w:customStyle="1" w:styleId="a">
    <w:name w:val="_"/>
    <w:basedOn w:val="Normal"/>
    <w:rsid w:val="003D0D4E"/>
    <w:pPr>
      <w:widowControl w:val="0"/>
      <w:autoSpaceDE w:val="0"/>
      <w:autoSpaceDN w:val="0"/>
      <w:adjustRightInd w:val="0"/>
      <w:ind w:left="720" w:hanging="720"/>
    </w:pPr>
    <w:rPr>
      <w:sz w:val="20"/>
    </w:rPr>
  </w:style>
  <w:style w:type="character" w:styleId="PlaceholderText">
    <w:name w:val="Placeholder Text"/>
    <w:basedOn w:val="DefaultParagraphFont"/>
    <w:uiPriority w:val="99"/>
    <w:semiHidden/>
    <w:rsid w:val="007C5DF5"/>
    <w:rPr>
      <w:color w:val="808080"/>
    </w:rPr>
  </w:style>
  <w:style w:type="paragraph" w:styleId="Header">
    <w:name w:val="header"/>
    <w:basedOn w:val="Normal"/>
    <w:link w:val="HeaderChar"/>
    <w:uiPriority w:val="99"/>
    <w:semiHidden/>
    <w:unhideWhenUsed/>
    <w:rsid w:val="004B5CA6"/>
    <w:pPr>
      <w:tabs>
        <w:tab w:val="center" w:pos="4536"/>
        <w:tab w:val="right" w:pos="9072"/>
      </w:tabs>
    </w:pPr>
  </w:style>
  <w:style w:type="character" w:customStyle="1" w:styleId="HeaderChar">
    <w:name w:val="Header Char"/>
    <w:basedOn w:val="DefaultParagraphFont"/>
    <w:link w:val="Header"/>
    <w:uiPriority w:val="99"/>
    <w:semiHidden/>
    <w:rsid w:val="004B5CA6"/>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76496"/>
    <w:rPr>
      <w:sz w:val="20"/>
      <w:szCs w:val="20"/>
    </w:rPr>
  </w:style>
  <w:style w:type="character" w:customStyle="1" w:styleId="FootnoteTextChar">
    <w:name w:val="Footnote Text Char"/>
    <w:basedOn w:val="DefaultParagraphFont"/>
    <w:link w:val="FootnoteText"/>
    <w:uiPriority w:val="99"/>
    <w:semiHidden/>
    <w:rsid w:val="00576496"/>
    <w:rPr>
      <w:rFonts w:ascii="Times New Roman" w:eastAsia="Times New Roman" w:hAnsi="Times New Roman" w:cs="Times New Roman"/>
      <w:sz w:val="20"/>
      <w:szCs w:val="20"/>
      <w:lang w:val="en-US"/>
    </w:rPr>
  </w:style>
  <w:style w:type="character" w:styleId="FootnoteReference">
    <w:name w:val="footnote reference"/>
    <w:uiPriority w:val="99"/>
    <w:semiHidden/>
    <w:rsid w:val="00576496"/>
    <w:rPr>
      <w:rFonts w:cs="Times New Roman"/>
      <w:vertAlign w:val="superscript"/>
    </w:rPr>
  </w:style>
  <w:style w:type="character" w:customStyle="1" w:styleId="ListParagraphChar">
    <w:name w:val="List Paragraph Char"/>
    <w:basedOn w:val="DefaultParagraphFont"/>
    <w:link w:val="ListParagraph"/>
    <w:uiPriority w:val="34"/>
    <w:rsid w:val="006116E5"/>
    <w:rPr>
      <w:rFonts w:ascii="Times New Roman" w:eastAsia="Times New Roman" w:hAnsi="Times New Roman" w:cs="Times New Roman"/>
      <w:sz w:val="24"/>
      <w:szCs w:val="24"/>
      <w:lang w:val="en-US"/>
    </w:rPr>
  </w:style>
  <w:style w:type="table" w:styleId="TableGrid">
    <w:name w:val="Table Grid"/>
    <w:basedOn w:val="TableNormal"/>
    <w:uiPriority w:val="39"/>
    <w:rsid w:val="000D4C0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85548">
      <w:bodyDiv w:val="1"/>
      <w:marLeft w:val="0"/>
      <w:marRight w:val="0"/>
      <w:marTop w:val="0"/>
      <w:marBottom w:val="0"/>
      <w:divBdr>
        <w:top w:val="none" w:sz="0" w:space="0" w:color="auto"/>
        <w:left w:val="none" w:sz="0" w:space="0" w:color="auto"/>
        <w:bottom w:val="none" w:sz="0" w:space="0" w:color="auto"/>
        <w:right w:val="none" w:sz="0" w:space="0" w:color="auto"/>
      </w:divBdr>
    </w:div>
    <w:div w:id="1070618573">
      <w:bodyDiv w:val="1"/>
      <w:marLeft w:val="0"/>
      <w:marRight w:val="0"/>
      <w:marTop w:val="0"/>
      <w:marBottom w:val="0"/>
      <w:divBdr>
        <w:top w:val="none" w:sz="0" w:space="0" w:color="auto"/>
        <w:left w:val="none" w:sz="0" w:space="0" w:color="auto"/>
        <w:bottom w:val="none" w:sz="0" w:space="0" w:color="auto"/>
        <w:right w:val="none" w:sz="0" w:space="0" w:color="auto"/>
      </w:divBdr>
    </w:div>
    <w:div w:id="17370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rocurementDocuments" ma:contentTypeID="0x01010E3C894F7D994C179E5C79A4ABA31D31006DEC7E63C145834B9F8124882FB13CC2" ma:contentTypeVersion="" ma:contentTypeDescription="" ma:contentTypeScope="" ma:versionID="2fa66b8ae2bd453191e4a11fa6c0b02e">
  <xsd:schema xmlns:xsd="http://www.w3.org/2001/XMLSchema" xmlns:p="http://schemas.microsoft.com/office/2006/metadata/properties" xmlns:ns1="B531D0F3-82B4-4565-99B8-5DA8F917BE36" xmlns:ns2="b531d0f3-82b4-4565-99b8-5da8f917be36" xmlns:ns3="http://schemas.microsoft.com/sharepoint/v3" targetNamespace="http://schemas.microsoft.com/office/2006/metadata/properties" ma:root="true" ma:fieldsID="65e9cb158b09e0063290cdd9f972c8c3" ns1:_="" ns2:_="" ns3:_="">
    <xsd:import namespace="B531D0F3-82B4-4565-99B8-5DA8F917BE36"/>
    <xsd:import namespace="b531d0f3-82b4-4565-99b8-5da8f917be36"/>
    <xsd:import namespace="http://schemas.microsoft.com/sharepoint/v3"/>
    <xsd:element name="properties">
      <xsd:complexType>
        <xsd:sequence>
          <xsd:element name="documentManagement">
            <xsd:complexType>
              <xsd:all>
                <xsd:element ref="ns1:ProcurementProviderSpecification" minOccurs="0"/>
                <xsd:element ref="ns1:ProcurementProvider" minOccurs="0"/>
                <xsd:element ref="ns1:ProcurementResponsiblePerson" minOccurs="0"/>
                <xsd:element ref="ns1:ProcurementDepartment" minOccurs="0"/>
                <xsd:element ref="ns1:ProcurementChildObjects" minOccurs="0"/>
                <xsd:element ref="ns1:ProcurementName" minOccurs="0"/>
                <xsd:element ref="ns1:ProcurementObject" minOccurs="0"/>
                <xsd:element ref="ns1:ProcurementObjectSpecification" minOccurs="0"/>
                <xsd:element ref="ns1:ProcurementEstimatedCost" minOccurs="0"/>
                <xsd:element ref="ns1:ProcurementProcedureType" minOccurs="0"/>
                <xsd:element ref="ns1:StartDate" minOccurs="0"/>
                <xsd:element ref="ns1:DueDate" minOccurs="0"/>
                <xsd:element ref="ns1:ProcurementComissionBoardMember" minOccurs="0"/>
                <xsd:element ref="ns1:ProcurementComissionChairman" minOccurs="0"/>
                <xsd:element ref="ns1:ProcurementComissionDepartment" minOccurs="0"/>
                <xsd:element ref="ns1:ProcurementComissionLawyer" minOccurs="0"/>
                <xsd:element ref="ns1:ProcurementComissionRecorder" minOccurs="0"/>
                <xsd:element ref="ns1:ProcurementComissionOutsideMembers" minOccurs="0"/>
                <xsd:element ref="ns1:ProcurementMainProcurement" minOccurs="0"/>
                <xsd:element ref="ns1:ProcurementCPVMainCode" minOccurs="0"/>
                <xsd:element ref="ns1:ProcurementCPVAdditionalCodes" minOccurs="0"/>
                <xsd:element ref="ns1:ProcurementRegistrationNumber" minOccurs="0"/>
                <xsd:element ref="ns1:ProcurementContractDate" minOccurs="0"/>
                <xsd:element ref="ns1:ProcurementActualCost" minOccurs="0"/>
                <xsd:element ref="ns1:ProcurementDocument" minOccurs="0"/>
                <xsd:element ref="ns1:ProcurementID" minOccurs="0"/>
                <xsd:element ref="ns1:Status" minOccurs="0"/>
                <xsd:element ref="ns1:Type" minOccurs="0"/>
                <xsd:element ref="ns1:DocumentUrl" minOccurs="0"/>
                <xsd:element ref="ns1:DocumentSendDate" minOccurs="0"/>
                <xsd:element ref="ns2:Group" minOccurs="0"/>
                <xsd:element ref="ns2:Recorder" minOccurs="0"/>
                <xsd:element ref="ns2:Providers" minOccurs="0"/>
                <xsd:element ref="ns2:Department" minOccurs="0"/>
                <xsd:element ref="ns2:Contractors" minOccurs="0"/>
                <xsd:element ref="ns2:ChildObjects" minOccurs="0"/>
                <xsd:element ref="ns2:ChildObjectsCodes" minOccurs="0"/>
                <xsd:element ref="ns2:ContractorCodes" minOccurs="0"/>
                <xsd:element ref="ns2:Ajalised_x0020_andmed" minOccurs="0"/>
                <xsd:element ref="ns3:SignatureStatus" minOccurs="0"/>
                <xsd:element ref="ns3:DigitalSigners" minOccurs="0"/>
              </xsd:all>
            </xsd:complexType>
          </xsd:element>
        </xsd:sequence>
      </xsd:complex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ProcurementProviderSpecification" ma:index="0" nillable="true" ma:displayName="Hankija liik" ma:format="RadioButtons" ma:internalName="ProcurementProviderSpecification">
      <xsd:simpleType>
        <xsd:restriction base="dms:Choice">
          <xsd:enumeration value="Riik/riigiasutus"/>
          <xsd:enumeration value="Kohalik omavalitsus või avalik-õiguslik isik"/>
          <xsd:enumeration value="RKAS, Hooldus Pluss või muu äriühing, MTÜ või SA"/>
          <xsd:enumeration value="Võrgustikusektori hankija"/>
        </xsd:restriction>
      </xsd:simpleType>
    </xsd:element>
    <xsd:element name="ProcurementProvider" ma:index="1" nillable="true" ma:displayName="Hankija" ma:internalName="ProcurementProvider">
      <xsd:simpleType>
        <xsd:union memberTypes="dms:Text">
          <xsd:simpleType>
            <xsd:restriction base="dms:Choice">
              <xsd:enumeration value="Riigi Kinnisvara AS"/>
              <xsd:enumeration value="Hooldus Pluss OÜ"/>
            </xsd:restriction>
          </xsd:simpleType>
        </xsd:union>
      </xsd:simpleType>
    </xsd:element>
    <xsd:element name="ProcurementResponsiblePerson" ma:index="2" nillable="true" ma:displayName="Vastutav isik" ma:internalName="Procurement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Department" ma:index="3" nillable="true" ma:displayName="Hanget korraldav osakond" ma:internalName="ProcurementDepartment">
      <xsd:simpleType>
        <xsd:restriction base="dms:Text"/>
      </xsd:simpleType>
    </xsd:element>
    <xsd:element name="ProcurementChildObjects" ma:index="4" nillable="true" ma:displayName="Hanke alamobjekt" ma:internalName="ProcurementChildObjects">
      <xsd:simpleType>
        <xsd:restriction base="dms:Note"/>
      </xsd:simpleType>
    </xsd:element>
    <xsd:element name="ProcurementName" ma:index="5" nillable="true" ma:displayName="Hanke nimetus (HD pealkiri)" ma:internalName="ProcurementName">
      <xsd:simpleType>
        <xsd:restriction base="dms:Text"/>
      </xsd:simpleType>
    </xsd:element>
    <xsd:element name="ProcurementObject" ma:index="6" nillable="true" ma:displayName="Hanke objekt" ma:internalName="ProcurementObject">
      <xsd:simpleType>
        <xsd:restriction base="dms:Text"/>
      </xsd:simpleType>
    </xsd:element>
    <xsd:element name="ProcurementObjectSpecification" ma:index="7" nillable="true" ma:displayName="Hanke objekti täpsustus" ma:internalName="ProcurementObjectSpecification">
      <xsd:simpleType>
        <xsd:restriction base="dms:Text"/>
      </xsd:simpleType>
    </xsd:element>
    <xsd:element name="ProcurementEstimatedCost" ma:index="8" nillable="true" ma:displayName="Hanke eeldatav maksumus" ma:LCID="-2" ma:internalName="ProcurementEstimatedCost">
      <xsd:simpleType>
        <xsd:restriction base="dms:Currency"/>
      </xsd:simpleType>
    </xsd:element>
    <xsd:element name="ProcurementProcedureType" ma:index="9" nillable="true" ma:displayName="Hanke menetlusliik" ma:internalName="ProcurementProcedureType">
      <xsd:simpleType>
        <xsd:restriction base="dms:Text"/>
      </xsd:simpleType>
    </xsd:element>
    <xsd:element name="StartDate" ma:index="10" nillable="true" ma:displayName="HD koostamise alguskuupäev" ma:format="DateOnly" ma:internalName="StartDate">
      <xsd:simpleType>
        <xsd:restriction base="dms:DateTime"/>
      </xsd:simpleType>
    </xsd:element>
    <xsd:element name="DueDate" ma:index="11" nillable="true" ma:displayName="Hankelepingu sõlmimise tähtaeg" ma:format="DateOnly" ma:internalName="DueDate">
      <xsd:simpleType>
        <xsd:restriction base="dms:DateTime"/>
      </xsd:simpleType>
    </xsd:element>
    <xsd:element name="ProcurementComissionBoardMember" ma:index="12" nillable="true" ma:displayName="Juhatuse liige" ma:internalName="ProcurementComissionBoardMember">
      <xsd:simpleType>
        <xsd:restriction base="dms:Text"/>
      </xsd:simpleType>
    </xsd:element>
    <xsd:element name="ProcurementComissionChairman" ma:index="13" nillable="true" ma:displayName="Hankekomisjoni esimees" ma:internalName="ProcurementComissionChairm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Department" ma:index="14" nillable="true" ma:displayName="Osakonnajuhataja või projektidirektor" ma:internalName="ProcurementComission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Lawyer" ma:index="15" nillable="true" ma:displayName="Hankekomisjoni jurist" ma:internalName="ProcurementComissionLawyer">
      <xsd:simpleType>
        <xsd:restriction base="dms:Text"/>
      </xsd:simpleType>
    </xsd:element>
    <xsd:element name="ProcurementComissionRecorder" ma:index="16" nillable="true" ma:displayName="Protokollija" ma:internalName="ProcurementComissionRecord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OutsideMembers" ma:index="17" nillable="true" ma:displayName="Hankekomisjoni liikmed väljastpoolt RKASi" ma:internalName="ProcurementComissionOutsideMembers">
      <xsd:simpleType>
        <xsd:restriction base="dms:Note"/>
      </xsd:simpleType>
    </xsd:element>
    <xsd:element name="ProcurementMainProcurement" ma:index="18" nillable="true" ma:displayName="Raamleping, millega hange on seotud" ma:internalName="ProcurementMainProcurement">
      <xsd:simpleType>
        <xsd:restriction base="dms:Text"/>
      </xsd:simpleType>
    </xsd:element>
    <xsd:element name="ProcurementCPVMainCode" ma:index="19" nillable="true" ma:displayName="CPV põhikood" ma:internalName="ProcurementCPVMainCode">
      <xsd:simpleType>
        <xsd:restriction base="dms:Text"/>
      </xsd:simpleType>
    </xsd:element>
    <xsd:element name="ProcurementCPVAdditionalCodes" ma:index="20" nillable="true" ma:displayName="CPV lisakoodid" ma:internalName="ProcurementCPVAdditionalCodes">
      <xsd:simpleType>
        <xsd:restriction base="dms:Text"/>
      </xsd:simpleType>
    </xsd:element>
    <xsd:element name="ProcurementRegistrationNumber" ma:index="21" nillable="true" ma:displayName="Riigihanke registreerimisnumber" ma:internalName="ProcurementRegistrationNumber">
      <xsd:simpleType>
        <xsd:restriction base="dms:Text"/>
      </xsd:simpleType>
    </xsd:element>
    <xsd:element name="ProcurementContractDate" ma:index="22" nillable="true" ma:displayName="Hankelepingu sõlmimise kuupäev" ma:format="DateOnly" ma:internalName="ProcurementContractDate">
      <xsd:simpleType>
        <xsd:restriction base="dms:DateTime"/>
      </xsd:simpleType>
    </xsd:element>
    <xsd:element name="ProcurementActualCost" ma:index="23" nillable="true" ma:displayName="Hankelepingu tegelik maksumus" ma:LCID="-2" ma:internalName="ProcurementActualCost">
      <xsd:simpleType>
        <xsd:restriction base="dms:Currency"/>
      </xsd:simpleType>
    </xsd:element>
    <xsd:element name="ProcurementDocument" ma:index="24" nillable="true" ma:displayName="Dokumendi liik" ma:internalName="ProcurementDocument">
      <xsd:simpleType>
        <xsd:restriction base="dms:Text"/>
      </xsd:simpleType>
    </xsd:element>
    <xsd:element name="ProcurementID" ma:index="25" nillable="true" ma:displayName="Hanke ID" ma:internalName="ProcurementID">
      <xsd:simpleType>
        <xsd:restriction base="dms:Text"/>
      </xsd:simpleType>
    </xsd:element>
    <xsd:element name="Status" ma:index="26" nillable="true" ma:displayName="Dokumendi staatus" ma:internalName="Status">
      <xsd:simpleType>
        <xsd:restriction base="dms:Choice">
          <xsd:enumeration value="Kooskõlastamisel"/>
          <xsd:enumeration value="Kooskõlastatud"/>
          <xsd:enumeration value="Allkirjastamisel"/>
          <xsd:enumeration value="Allkirjastatud"/>
          <xsd:enumeration value="Koostamisel"/>
          <xsd:enumeration value="Arhiiv"/>
        </xsd:restriction>
      </xsd:simpleType>
    </xsd:element>
    <xsd:element name="Type" ma:index="27" nillable="true" ma:displayName="Tüüp" ma:internalName="Type">
      <xsd:simpleType>
        <xsd:restriction base="dms:Text"/>
      </xsd:simpleType>
    </xsd:element>
    <xsd:element name="DocumentUrl" ma:index="28" nillable="true" ma:displayName="Dokument avalikus veebis" ma:internalName="DocumentUrl">
      <xsd:simpleType>
        <xsd:restriction base="dms:Text"/>
      </xsd:simpleType>
    </xsd:element>
    <xsd:element name="DocumentSendDate" ma:index="29" nillable="true" ma:displayName="Dokumendi avalikku veebi saatmise kuupäev" ma:internalName="DocumentSendDate">
      <xsd:simpleType>
        <xsd:restriction base="dms:DateTime"/>
      </xsd:simple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Group" ma:index="30" nillable="true" ma:displayName="Rühm" ma:internalName="Group">
      <xsd:simpleType>
        <xsd:restriction base="dms:Text">
          <xsd:maxLength value="255"/>
        </xsd:restriction>
      </xsd:simpleType>
    </xsd:element>
    <xsd:element name="Recorder" ma:index="31" nillable="true" ma:displayName="Protokollija tekstina" ma:internalName="Recorder">
      <xsd:simpleType>
        <xsd:restriction base="dms:Text">
          <xsd:maxLength value="255"/>
        </xsd:restriction>
      </xsd:simpleType>
    </xsd:element>
    <xsd:element name="Providers" ma:index="32" nillable="true" ma:displayName="Pakkujad" ma:internalName="Providers">
      <xsd:simpleType>
        <xsd:restriction base="dms:Note"/>
      </xsd:simpleType>
    </xsd:element>
    <xsd:element name="Department" ma:index="33" nillable="true" ma:displayName="Osakonnajuhataja tekstina" ma:internalName="Department">
      <xsd:simpleType>
        <xsd:restriction base="dms:Text">
          <xsd:maxLength value="255"/>
        </xsd:restriction>
      </xsd:simpleType>
    </xsd:element>
    <xsd:element name="Contractors" ma:index="34" nillable="true" ma:displayName="Hankijad" ma:internalName="Contractors">
      <xsd:simpleType>
        <xsd:restriction base="dms:Text">
          <xsd:maxLength value="255"/>
        </xsd:restriction>
      </xsd:simpleType>
    </xsd:element>
    <xsd:element name="ChildObjects" ma:index="35" nillable="true" ma:displayName="Alamobjektid" ma:internalName="ChildObjects">
      <xsd:simpleType>
        <xsd:restriction base="dms:Note"/>
      </xsd:simpleType>
    </xsd:element>
    <xsd:element name="ChildObjectsCodes" ma:index="36" nillable="true" ma:displayName="Alamobjektide koodid" ma:internalName="ChildObjectsCodes">
      <xsd:simpleType>
        <xsd:restriction base="dms:Note"/>
      </xsd:simpleType>
    </xsd:element>
    <xsd:element name="ContractorCodes" ma:index="37" nillable="true" ma:displayName="Hankijate registrikoodid" ma:internalName="ContractorCodes">
      <xsd:simpleType>
        <xsd:restriction base="dms:Note"/>
      </xsd:simpleType>
    </xsd:element>
    <xsd:element name="Ajalised_x0020_andmed" ma:index="38" nillable="true" ma:displayName="Ajalised andmed" ma:format="DateOnly" ma:internalName="Ajalised_x0020_andmed">
      <xsd:simpleType>
        <xsd:restriction base="dms:DateTime"/>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ignatureStatus" ma:index="39" nillable="true" ma:displayName="Allkirja staatus" ma:default="Pending" ma:description="Digitaalse allkirja staatus." ma:format="RadioButtons" ma:hidden="true" ma:internalName="SignatureStatus" ma:readOnly="false">
      <xsd:simpleType>
        <xsd:restriction base="dms:Choice">
          <xsd:enumeration value="OK"/>
          <xsd:enumeration value="Invalid"/>
          <xsd:enumeration value="Pending"/>
          <xsd:enumeration value="Not signed"/>
        </xsd:restriction>
      </xsd:simpleType>
    </xsd:element>
    <xsd:element name="DigitalSigners" ma:index="40" nillable="true" ma:displayName="Allkirjastajad" ma:description="Inimeste nimed, kes on digitaalselt allkirjastanud dokumendi. Uuendatakse automaatselt." ma:hidden="true" ma:internalName="DigitalSign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curementDepartment xmlns="B531D0F3-82B4-4565-99B8-5DA8F917BE36" xsi:nil="true"/>
    <ProcurementName xmlns="B531D0F3-82B4-4565-99B8-5DA8F917BE36" xsi:nil="true"/>
    <DueDate xmlns="B531D0F3-82B4-4565-99B8-5DA8F917BE36" xsi:nil="true"/>
    <ProcurementCPVAdditionalCodes xmlns="B531D0F3-82B4-4565-99B8-5DA8F917BE36" xsi:nil="true"/>
    <ProcurementDocument xmlns="B531D0F3-82B4-4565-99B8-5DA8F917BE36">Hinnapäring (minikonkurss)</ProcurementDocument>
    <DocumentUrl xmlns="B531D0F3-82B4-4565-99B8-5DA8F917BE36" xsi:nil="true"/>
    <ProcurementObjectSpecification xmlns="B531D0F3-82B4-4565-99B8-5DA8F917BE36" xsi:nil="true"/>
    <ProcurementContractDate xmlns="B531D0F3-82B4-4565-99B8-5DA8F917BE36" xsi:nil="true"/>
    <ProcurementComissionLawyer xmlns="B531D0F3-82B4-4565-99B8-5DA8F917BE36" xsi:nil="true"/>
    <ProcurementRegistrationNumber xmlns="B531D0F3-82B4-4565-99B8-5DA8F917BE36" xsi:nil="true"/>
    <Department xmlns="b531d0f3-82b4-4565-99b8-5da8f917be36" xsi:nil="true"/>
    <ProcurementProvider xmlns="B531D0F3-82B4-4565-99B8-5DA8F917BE36" xsi:nil="true"/>
    <ProcurementEstimatedCost xmlns="B531D0F3-82B4-4565-99B8-5DA8F917BE36" xsi:nil="true"/>
    <Group xmlns="b531d0f3-82b4-4565-99b8-5da8f917be36">Hankedokumendid</Group>
    <ProcurementComissionBoardMember xmlns="B531D0F3-82B4-4565-99B8-5DA8F917BE36" xsi:nil="true"/>
    <ProcurementComissionRecorder xmlns="B531D0F3-82B4-4565-99B8-5DA8F917BE36">
      <UserInfo>
        <DisplayName/>
        <AccountId xsi:nil="true"/>
        <AccountType/>
      </UserInfo>
    </ProcurementComissionRecorder>
    <ChildObjectsCodes xmlns="b531d0f3-82b4-4565-99b8-5da8f917be36" xsi:nil="true"/>
    <ProcurementChildObjects xmlns="B531D0F3-82B4-4565-99B8-5DA8F917BE36" xsi:nil="true"/>
    <ContractorCodes xmlns="b531d0f3-82b4-4565-99b8-5da8f917be36" xsi:nil="true"/>
    <ProcurementID xmlns="B531D0F3-82B4-4565-99B8-5DA8F917BE36" xsi:nil="true"/>
    <ProcurementProviderSpecification xmlns="B531D0F3-82B4-4565-99B8-5DA8F917BE36" xsi:nil="true"/>
    <ProcurementProcedureType xmlns="B531D0F3-82B4-4565-99B8-5DA8F917BE36">Avatud menetlus (Rahvusvaheline)</ProcurementProcedureType>
    <ProcurementComissionChairman xmlns="B531D0F3-82B4-4565-99B8-5DA8F917BE36">
      <UserInfo>
        <DisplayName/>
        <AccountId xsi:nil="true"/>
        <AccountType/>
      </UserInfo>
    </ProcurementComissionChairman>
    <ProcurementMainProcurement xmlns="B531D0F3-82B4-4565-99B8-5DA8F917BE36" xsi:nil="true"/>
    <ProcurementCPVMainCode xmlns="B531D0F3-82B4-4565-99B8-5DA8F917BE36" xsi:nil="true"/>
    <DocumentSendDate xmlns="B531D0F3-82B4-4565-99B8-5DA8F917BE36" xsi:nil="true"/>
    <Providers xmlns="b531d0f3-82b4-4565-99b8-5da8f917be36" xsi:nil="true"/>
    <Contractors xmlns="b531d0f3-82b4-4565-99b8-5da8f917be36" xsi:nil="true"/>
    <ProcurementActualCost xmlns="B531D0F3-82B4-4565-99B8-5DA8F917BE36" xsi:nil="true"/>
    <Status xmlns="B531D0F3-82B4-4565-99B8-5DA8F917BE36" xsi:nil="true"/>
    <StartDate xmlns="B531D0F3-82B4-4565-99B8-5DA8F917BE36" xsi:nil="true"/>
    <ProcurementComissionOutsideMembers xmlns="B531D0F3-82B4-4565-99B8-5DA8F917BE36" xsi:nil="true"/>
    <Recorder xmlns="b531d0f3-82b4-4565-99b8-5da8f917be36" xsi:nil="true"/>
    <ProcurementResponsiblePerson xmlns="B531D0F3-82B4-4565-99B8-5DA8F917BE36">
      <UserInfo>
        <DisplayName/>
        <AccountId xsi:nil="true"/>
        <AccountType/>
      </UserInfo>
    </ProcurementResponsiblePerson>
    <ProcurementObject xmlns="B531D0F3-82B4-4565-99B8-5DA8F917BE36" xsi:nil="true"/>
    <ProcurementComissionDepartment xmlns="B531D0F3-82B4-4565-99B8-5DA8F917BE36">
      <UserInfo>
        <DisplayName/>
        <AccountId xsi:nil="true"/>
        <AccountType/>
      </UserInfo>
    </ProcurementComissionDepartment>
    <ChildObjects xmlns="b531d0f3-82b4-4565-99b8-5da8f917be36" xsi:nil="true"/>
    <Ajalised_x0020_andmed xmlns="b531d0f3-82b4-4565-99b8-5da8f917be36" xsi:nil="true"/>
    <Type xmlns="B531D0F3-82B4-4565-99B8-5DA8F917BE36">Mall</Type>
    <SignatureStatus xmlns="http://schemas.microsoft.com/sharepoint/v3">Pending</SignatureStatus>
    <DigitalSigners xmlns="http://schemas.microsoft.com/sharepoint/v3" xsi:nil="true"/>
  </documentManagement>
</p:properties>
</file>

<file path=customXml/itemProps1.xml><?xml version="1.0" encoding="utf-8"?>
<ds:datastoreItem xmlns:ds="http://schemas.openxmlformats.org/officeDocument/2006/customXml" ds:itemID="{F4AC3790-A9C3-4865-86FF-E863351EE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D0F3-82B4-4565-99B8-5DA8F917BE36"/>
    <ds:schemaRef ds:uri="b531d0f3-82b4-4565-99b8-5da8f917be36"/>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DFF35A-DF42-48CC-92C6-C0A0A11705A9}">
  <ds:schemaRefs>
    <ds:schemaRef ds:uri="http://schemas.microsoft.com/office/2006/metadata/properties"/>
    <ds:schemaRef ds:uri="B531D0F3-82B4-4565-99B8-5DA8F917BE36"/>
    <ds:schemaRef ds:uri="b531d0f3-82b4-4565-99b8-5da8f917be3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3063</Characters>
  <Application>Microsoft Office Word</Application>
  <DocSecurity>0</DocSecurity>
  <Lines>25</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Riigi Kinnisvara AS</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 Pikk</dc:creator>
  <cp:lastModifiedBy>Käthlin</cp:lastModifiedBy>
  <cp:revision>3</cp:revision>
  <cp:lastPrinted>2011-11-25T07:28:00Z</cp:lastPrinted>
  <dcterms:created xsi:type="dcterms:W3CDTF">2024-04-01T07:29:00Z</dcterms:created>
  <dcterms:modified xsi:type="dcterms:W3CDTF">2024-04-03T09:03:00Z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0x01010E3C894F7D994C179E5C79A4ABA31D31006DEC7E63C145834B9F8124882FB13CC2</vt:lpwstr>
  </property>
</Properties>
</file>